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663" w14:textId="d0f4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Токмансайского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342. Зарегистрировано Департаментом юстиции Актюбинской области 15 января 2020 года № 6711.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Токмансайского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- 54 816,1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- 2 324,1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- 54 816,1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с 1 января 2020 года установлено: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величина прожиточного минимума для исчисления размеров базовых социальных выплат - 31 183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величина прожиточного минимума для исчисления размеров базовых социальных выплат- 32 668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2020 год субвенции, передаваемые из районного бюджета в сумме 40 982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6 567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 тысяч тенге – на доплату за квалификационную категорию педагогам государственных организаций дошкольного образования.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сельском бюджете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 тысяч тенге - на увеличение ежегодного оплачиваемого трудового отпуска продолжительностью 42 календарных дней педагогических работников до 56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подведомственных государственных учреждений и организаций –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Государственному учреждению "Аппарат маслихата Алгинского района"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Токмансайcкого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Токмансайcкого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Токмансайcкого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