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7aa0c" w14:textId="fe7a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постановление акимата города Актобе от 18 июня 2020 года № 2413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16 ноября 2020 года № 4261. Зарегистрировано Департаментом юстиции Актюбинской области 19 ноября 2020 года № 7668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5 ноября 2020 года № 5-2/404,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заболевания бруцеллез среди крупного рогатого и мелкого рогатого скота снять ограничительные мероприятия, установленные на территории жилого массива Курайли района "Алматы"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18 июня 2020 года за № 2413 "Об установлении ограничительных мероприятий" (зарегистрированное в Реестре государственной регистрации нормативных правовых актов за № 7194, опубликованное 24 июня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сельского хозяйства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Актобе,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