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64a1" w14:textId="d8f6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внутриобластных автомобильных сообщений Актюбинской области, подлежащих субсидированию в 2021-2023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2020 года № 576. Зарегистрировано Департаментом юстиции Актюбинской области 15 декабря 2020 года № 7801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 счет бюджетных средств убытков перевозчиков, связанных с осуществлением социально значимых перевозок пассажиров, утвержденных приказом исполняющего обязанности Министра по инвестициям и развитию Республики Казахстан от 25 августа 2015 года № 883, зарегистрированным в Реестре государственной регистрации нормативных правовых актов № 12353,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внутриобластных автомобильных сообщений Актюбинской области, подлежащих субсидированию в 2021-2023 годах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Актюбинского областного маслихата от 11 декабря 2020 года №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внутриобластных автомобильных сообщений Актюбинской области, подлежащих субсидированию в 2021-2023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Актюбинской области от 25.05.2022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Маржанбулак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Темирбек Жургенов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Карауылкелды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Иргиз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Кобда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Сарыжар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Родниковка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Хромтау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Уил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8 282 960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10 574 563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9 775 447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10 330 696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10 515 780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30 621 923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10 483 681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12 087 456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28 243 494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9 015 536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24 839 225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8 740 447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10 124 272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23 453 693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13 459 831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19 531 905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21 555 931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54 547 667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6 820 786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7 342 327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19 419 278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39 588 166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39 207 717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39 809 016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118 604 899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7 870 794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10 494 393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