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c6a7" w14:textId="d43c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Бурабайского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июня 2020 года № 6С-62/1. Зарегистрировано Департаментом юстиции Акмолинской области 2 июля 2020 года № 7928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Бурабайского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19 июля 2016 года № 6С-5/3 "О дополнительном регламентировании порядка проведения собраний, митингов, шествий, пикетов и демонстраций в Бурабайском районе" (зарегистрировано в Реестре государственной регистрации нормативных правовых актов № 5497, опубликовано 24 августа 2016 года в информационно-правовой системе "Әділет");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16 мая 2019 года № 6С-42/2 "О внесении изменений в решение Бурабайского районного маслихата от 19 июля 2016 года № 6С-5/3 "О дополнительном регламентировании порядка проведения собраний, митингов, шествий, пикетов и демонстраций в Бурабайском районе" (зарегистрировано в Реестре государственной регистрации нормативных правовых актов № 7198, опубликовано 30 мая 2019 года в Эталонном контрольном банке нормативных правовых актов Республики Казахстан в электронном виде).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LXІI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