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9859" w14:textId="7109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25 января 2019 года № 6С-38/6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15 мая 2020 года № 6С-60/7. Зарегистрировано Департаментом юстиции Акмолинской области 20 мая 2020 года № 7858. Утратило силу решением Бурабайского районного маслихата Акмолинской области от 25 декабря 2020 года № 6С-70/10.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6С-70/10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25 января 2019 года № 6С-38/6 (зарегистрировано в Реестре государственной регистрации нормативных правовых актов № 7059, опубликовано 04 февраля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– государственное учреждение "Отдел занятости, социальных программ и регистрации актов гражданского состояния Бурабайского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республик,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 и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и социально-уязвимых слоев населения (семей) обучающимся на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и многодетным семьям, доход которых не превышает величину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одному из родителей (матери или отцу, либо опекуну (попечителю) и их детям от 7 до 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инфекцией вируса иммунодефицита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(кроме лиц, указанных в подпункте 1) пункта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инвалидам и детям-инвалидам до 18 лет";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семьям (гражданам) при обращении не позднее трех месяцев после наступления трудной жизненной ситуации, без учета дохода,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онкологическими заболеваниями, проходящим специальное лечение в условиях стационара, предельный размер социальной помощи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исключительных случаях, таких как пожар, другое стихийное бедствие природного или техногенного характера, предельный размер социальной помощи 30 месячных расчетных показателей";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малообеспеченным и многодетным семьям, доход которых не превышает величину прожиточного минимума, при наступлении трудной жизненной ситуации, предельный размер социальной помощи 15 месячных расчетных показателей, один раз в календарный год по заявлению";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ежеквартальная помощь многодетным семьям, одному из родителей (матери или отцу, либо опекуну (попечителю) и их детям от 7 до 15 лет, при наступлении трудной жизненной ситуации, в натуральном выражении предоставляется на полный текущий квартал независимо от даты подачи заявления (проездные талоны в количестве 126 штук в квартал на 1 человека, проживающего в городе Щучинске)";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социальная помощь без подачи заявления на основании списков уполномоченной организации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находящимся на амбулаторном лечении, в виде ежемесячных денежных выплат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инфекцией вируса иммунодефицита человека один раз в год, в размере 2-х кратного прожиточного минимума";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лицам, освободившимся из мест лишения свободы, предельный размер социальной помощи 15 месячных расчетных показателей, при обращении не позднее шести месяцев после наступления трудной жизненной ситуации, без учета дохода, один раз в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