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7ece" w14:textId="62d7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Бурабайского района от 15 сентября 2016 года № а-9/366 "Об определении перечня приоритетных направлений расходов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13 апреля 2020 года № а-4/152. Зарегистрировано Департаментом юстиции Акмолинской области 14 апреля 2020 года № 7808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определении перечня приоритетных направлений расходов районного бюджета" от 15 сентября 2016 года № а-9/366 (зарегистрировано в Реестре государственной регистрации нормативных правовых актов № 5566, опубликовано 19 октября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213 Правил исполнения бюджета и его кассового обслуживания, утвержденных приказом Министра финансов Республики Казахстан от 4 декабря 2014 года № 540 (зарегистрирован в Реестре государственной регистрации нормативных правовых актов № 9934)".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