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d488" w14:textId="e95d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25 ноября 2020 года № С-68/3. Зарегистрировано Департаментом юстиции Акмолинской области 10 декабря 2020 года № 8215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