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3ff7" w14:textId="2243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октября 2020 года № 444/67-6. Зарегистрировано Департаментом юстиции Акмолинской области 2 ноября 2020 года № 8122. Утратило силу решением Целиноградского районного маслихата Акмолинской области от 27 ноября 2023 года № 80/12-8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27.11.2023 </w:t>
      </w:r>
      <w:r>
        <w:rPr>
          <w:rFonts w:ascii="Times New Roman"/>
          <w:b w:val="false"/>
          <w:i w:val="false"/>
          <w:color w:val="ff0000"/>
          <w:sz w:val="28"/>
        </w:rPr>
        <w:t>№ 80/12-8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Целиноградском районе согласно приложения.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444/67-6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Целиноградского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Целиноградского районного маслихата Акмолинской области от 13.05.2022 </w:t>
      </w:r>
      <w:r>
        <w:rPr>
          <w:rFonts w:ascii="Times New Roman"/>
          <w:b w:val="false"/>
          <w:i w:val="false"/>
          <w:color w:val="ff0000"/>
          <w:sz w:val="28"/>
        </w:rPr>
        <w:t>№ 143/24-7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Целиноградского районного маслихата Акмолинской области от 17.11.2022 </w:t>
      </w:r>
      <w:r>
        <w:rPr>
          <w:rFonts w:ascii="Times New Roman"/>
          <w:b w:val="false"/>
          <w:i w:val="false"/>
          <w:color w:val="ff0000"/>
          <w:sz w:val="28"/>
        </w:rPr>
        <w:t>№ 192/35-7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Целиноградского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категорий, нуждающихся граждан Целиноградского района.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Целиноградского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Агенства по стратегическому планированию и реформам Республики Казахстан по Акмолинской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- государственное учреждение "Отдел занятости, социальных программ Целиноградского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постоянно проживающих на территории Целиноградского района.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- получатели) в случае наступления трудной жизненной ситуации, а также к праздничным дням и памятным датам.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единовременно и (или) периодически ежемесячно.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Целиноградского районного маслихата Акмолинской области от 17.11.2022 </w:t>
      </w:r>
      <w:r>
        <w:rPr>
          <w:rFonts w:ascii="Times New Roman"/>
          <w:b w:val="false"/>
          <w:i w:val="false"/>
          <w:color w:val="000000"/>
          <w:sz w:val="28"/>
        </w:rPr>
        <w:t>№ 192/35-7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установление размеров социальной помощи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и памятным датам оказывается единовременно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единовременно в размере - 1000000 (миллион)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 - Союза ССР), проходившим в период Великой Отечественной войны службу в городах, участие в обороне которым засчитывалось до 1 января 1998 года в выслугу лет для назначения пенсии на льготных условиях, установленных для военнослужащих частей действующей армии, единовременно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армии, единовременно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юнг, единовременно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формирований, единовременно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Ленинграда", единовременно – 60000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единовременно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единовременно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единовременно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установлена инвалидность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действия, единовременно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- 30000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- 30000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единовременно - 30000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кроме Афганистана, единовременно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время, единовременно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вывода ограниченного контингента советских войск из Демократической Республики Афганистан – 15 февраля: ветеранам боевых действий на территории других государств, а именно на территории Афганистана, единовременно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памяти жертв политических репрессий- 31 мая: лицам, пострадавшим от политических репрессий, единовременно - 2 (два)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закрытия Семипалатинского испытательного ядерного полигона - 29 августа: гражданам, пострадавшим вследствие ядерных испытаний на Семипалатинском испытательном ядерном полигоне, единовременно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пожилых людей - 1 октября: пенсионерам с минимальной пенсией и ниже минимального размера пенсии и лицам с инвалидностью всех групп и лицам, воспитывающим детей с инвалидностью, единовременно - 2 (два)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памятным датам и праздничным дням размер социальной помощи для отдельно взятой категорий получателей устанавливается в едином размере по согласованию с местным исполнительным органом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Целиноградского районного маслихата Акмолинской области от 17.11.2022 </w:t>
      </w:r>
      <w:r>
        <w:rPr>
          <w:rFonts w:ascii="Times New Roman"/>
          <w:b w:val="false"/>
          <w:i w:val="false"/>
          <w:color w:val="000000"/>
          <w:sz w:val="28"/>
        </w:rPr>
        <w:t>№ 192/35-7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оказавшихся в трудной жизненной ситуации единовременно и (или) периодически (ежемесячно) по заявлению, на основании акта обследования для определения нуждаемости лица (семьи), заключения участковой комиссии: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не позднее трех месяцев с момента наступления трудной жизненной ситуации, без учета среднедушевого дохода единовременно – 70 (семьдесят)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признанным находящимся в трудной жизненной ситуации, в том числе ограничение жизнедеятельности вследствие социально значимых заболеваний, заболеваний, представляющих опасность для окружающих: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злокачественные новообразования, проходящим специальное лечение в условиях стационара, без учета среднедушевого дохода единовременно - 25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болезнь вызванным вирусом иммунодефицита человека, без учета среднедушевого дохода единовременно - 25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вызванных вирусом иммунодефицита человека, состоящих на диспансерном учете, социальная помощь назначается без учета среднедушевого дохода, ежемесячно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туберкулез, находящимся на амбулаторном лечении, ежемесячно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находящимся в трудной жизненной ситуации, единовременно в размере 15 (пятнадцать) месячных расчетных показателей без учета среднедушевого дохода,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в службе пробаций;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малообеспеченным гражданам (семьям) с доходами ниже прожиточного минимума, единовременно –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студентам из многодетных семей, имеющих четырех и более совместно проживающих несовершеннолетних детей с доходами ниже прожиточного минимума, проживающих в сельской местности, обучающимся по очной форме обучения в колледжах на платной основе, на оплату за учебу в размере стопроцентной стоимости годового обучения на основании копии договора с учебным заведением, заверенной нотариально, справки с места учебы, копии документа, подтверждающего статус многодетной семьи, квитанции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студентам из многодетных семей, имеющих четырех и более совместно проживающих несовершеннолетних детей с доходами ниже прожиточного минимума, проживающих в сельской местности, обучающимся по очной форме обучения в высших медицинских учебных заведениях на платной основе, на оплату за учебу в размере стоимости годового обучения, на основании трехстороннего договора, заключенного между уполномоченным органом, высшим медицинским учебным заведением и получателем, справки с места учебы, копии документа, подтверждающего статус многодетной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санаторно-курортное лечение предоставляется единовременно возмещение затрат в пределах Республики Казахстан, следующим категориям нуждающихся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без учета среднедушевого дохода, со 100 % возмещением затрат за санаторно-курортное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труда, статус которых определен Законом Республики Казахстан "О ветеранах" – без учета среднедушевого дохода, с оплатой 25 % от размера получаемой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войне; супруге (супругу), не вступившей (вступившему) в повторный брак – без учета среднедушевого дохода, с оплатой 25 % от размера получаемой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брак– без учета среднедушевого дохода, с оплатой 25 % от размера получаемой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без учета среднедушевого дохода, с оплатой 25 % от размера получаемой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– без учета среднедушевого дохода, с оплатой 25 % от размера получаемой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государств– без учета среднедушевого дохода, с оплатой 30 (тридцать)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Целиноградского районного маслихата Акмолинской области от 17.11.2022 </w:t>
      </w:r>
      <w:r>
        <w:rPr>
          <w:rFonts w:ascii="Times New Roman"/>
          <w:b w:val="false"/>
          <w:i w:val="false"/>
          <w:color w:val="000000"/>
          <w:sz w:val="28"/>
        </w:rPr>
        <w:t>№ 192/35-7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единовременно и (или) периодически (ежемесячно) без подачи заявления на основании списков уполномоченной организации: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на возмещение расходов за коммунальные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войны, ветеранам, приравненным по льготам к ветеранам Великой Отечественной войны, другим лицам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ветеранам труда, пенсионерам по возрасту, лицам с инвалидностью всех групп, лицам, воспитывающим ребенка с инвалидностью, многодетным семьям, имеющих четырех и более совместно проживающих несовершеннолетних детей, многодетным матерям - в виде возмещения расходов на оплату проезда на маршрутах пригородного пассажирского транспорта.".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Целиноградского районного маслихата Акмолинской области от 17.11.2022 </w:t>
      </w:r>
      <w:r>
        <w:rPr>
          <w:rFonts w:ascii="Times New Roman"/>
          <w:b w:val="false"/>
          <w:i w:val="false"/>
          <w:color w:val="000000"/>
          <w:sz w:val="28"/>
        </w:rPr>
        <w:t>№ 192/35-7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по утвержденному списку, предоставленному уполномоченной организации либо иных организаций без истребования заявлений от получателей.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расходов на предоставление социальной помощи осуществляется в пределах средств, предусмотренных бюджетом Целиноградского района на текущий финансовый год.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Основания для прекращения и возврата предоставляемой социальной помощи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прекращается в случаях: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Целиноградского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Заключительное положение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3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