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e8c2" w14:textId="8c7e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Целиноградского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июля 2020 года № 429/64-6. Зарегистрировано Департаментом юстиции Акмолинской области 15 июля 2020 года № 7954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Целиноградского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Целиноградского районного маслихата от 25 апреля 2016 года № 17/2-6 "О дополнительном регламентировании порядка проведения мирных собраний, митингов, шествий, пикетов и демонстраций в Целиноградском районе" (зарегистрировано в Реестре государственной регистрации нормативно-правовых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июня 2016 года в информационно-правовой системе "Әділет");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Целиноградского районного маслихата 25 октября 2019 года № 356/51-6 "О внесении изменения в решение Целиноградского районного маслихата от 25 апреля 2016 года № 17/2-6 "О дополнительном регламентировании порядка проведения мирных собраний, митингов, шествий, пикетов и демонстраций в Целиноградском районе" (зарегистрировано в Реестре государственной регистрации нормативно-правовых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7451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октября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