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3dd9" w14:textId="8b23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села Коргалжын и сельских населенных пунктов Коргалжынского района</w:t>
      </w:r>
    </w:p>
    <w:p>
      <w:pPr>
        <w:spacing w:after="0"/>
        <w:ind w:left="0"/>
        <w:jc w:val="both"/>
      </w:pPr>
      <w:r>
        <w:rPr>
          <w:rFonts w:ascii="Times New Roman"/>
          <w:b w:val="false"/>
          <w:i w:val="false"/>
          <w:color w:val="000000"/>
          <w:sz w:val="28"/>
        </w:rPr>
        <w:t>Решение Коргалжынского районного маслихата Акмолинской области от 18 февраля 2020 года № 49. Зарегистрировано Департаментом юстиции Акмолинской области 21 февраля 2020 года № 7683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Коргалжынский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границы оценочных зон и поправочные коэффициенты к базовым ставкам платы за земельные участки села Коргалжын и сельских населенных пунктов Коргалжынского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Коргалжынского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Коргалжынского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Коргалжынского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Коргалжынского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февраля 2020 года</w:t>
            </w:r>
            <w:r>
              <w:br/>
            </w:r>
            <w:r>
              <w:rPr>
                <w:rFonts w:ascii="Times New Roman"/>
                <w:b w:val="false"/>
                <w:i w:val="false"/>
                <w:color w:val="000000"/>
                <w:sz w:val="20"/>
              </w:rPr>
              <w:t>№ 49</w:t>
            </w:r>
          </w:p>
        </w:tc>
      </w:tr>
    </w:tbl>
    <w:bookmarkStart w:name="z5" w:id="3"/>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села Коргалжын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255"/>
        <w:gridCol w:w="10286"/>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зон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занимает центральную часть села Коргалжын. С северной стороны граница зоны проходит по улице С. Сейфуллина, по переулку на улицу А. Шабатова, с восточной включает территорию Агротехнического колледжа № 5. С южной стороны по улице Т. Аубакирова, проходит по улице Е. Дуйсенбаева на улицу К. Мухамедханова. С запада проходит по реке Нура.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южной части села. С севера проходит по улице К. Мухамедханова, Е. Дуйсенбаева и Т. Аубакирова. Восточная граница зоны проходит по автодороге. Южная и юго-западная зона проходит по границе села до реки Нура.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центральной части села. С севера проходит по переулку, выходит на улицу М. Рахымжана, ограничивается переулками до пересечения улицы Б. Булкышева. Восточная граница зоны проходит по улице Б. Булкышева. Южная проходит по автодороге, по улице М. Рахымжана и по улице С. Сейфуллина. С западной стороны граница зоны проходит по границе реки Нура.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занимает северную часть села Коргалжын. С северной стороны граница зоны проходит по переулку на улицу М. Рахымжана далее по автодороге, с восточной стороны включает всю территорию до улицы А. Шабатова. С южной стороны по улице А. Шабатова по переулкам включая территорию производственной зоны, проходит по улице М. Рахымжана, пересекает улицу А. Кунанбаева и улицу К. Кумисбекова. С запада граница зоны проходит по реке Нура.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находится в западной части села. Территория представлена для перспективной застройки. Северная, южная и западная граница зон определена генеральным планом развития села, восточная зона проходит по реке Нура.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находится в восточной и северной части села. Территория представлена для перспективной застройки. Северная, восточная, южная граница зоны определена генеральным планом развития села, северо-западная проходит по реке Нура по переулку, на улицу М. Рахымжана, по автодороге, далее граничит с зонами IV, I,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Коргалжынского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февраля 2020 года</w:t>
            </w:r>
            <w:r>
              <w:br/>
            </w:r>
            <w:r>
              <w:rPr>
                <w:rFonts w:ascii="Times New Roman"/>
                <w:b w:val="false"/>
                <w:i w:val="false"/>
                <w:color w:val="000000"/>
                <w:sz w:val="20"/>
              </w:rPr>
              <w:t>№ 49</w:t>
            </w:r>
          </w:p>
        </w:tc>
      </w:tr>
    </w:tbl>
    <w:bookmarkStart w:name="z7" w:id="4"/>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сельских населенных пунктов Коргалжынского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2692"/>
        <w:gridCol w:w="5664"/>
        <w:gridCol w:w="2316"/>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сельских населенных пунктов входящих в зону (по сельским округам)</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Жантеке (Карашалгинский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Сабынды (Сабындинский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Кенбидаик (Кенбидаикский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Майшукыр (Майшукырский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r>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Абай (Коргалжынский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Арыкты (Арыктинский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Караегин (Сабындинский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Каргалы (Карашалгинский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Оркендеу (Амангельдинский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Садырбай (Арыктинский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Кумколь (Коммунарский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(Сабындинский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r>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Уялы (Карашалгинский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Ушсарт (Кызылсайский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01-008-006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Екпенды (Кенбидаикский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01-008-014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 (Кызылсайский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Жумай (Амангельдинский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Арыкты (Арыктинский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поселения </w:t>
            </w:r>
          </w:p>
        </w:tc>
      </w:tr>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Арыкты (Арыктинский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Коргалжын (Коргалжынский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01-008-035</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 (Кызылсайский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Коргалжын (Коргалжынский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 (Кызылсайский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01-008-023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Жантеке (Карашалгинский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01-008-039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Арыкты (Арыктинский сельский округ)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