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dab" w14:textId="795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2019 года № 6ВС-51-1 "О бюджетах сел, сельских округов Жаксынского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марта 2020 года № 6ВС-52-6. Зарегистрировано Департаментом юстиции Акмолинской области 18 марта 2020 года № 7737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2020-2022 годы" от 25 декабря 2019 года № 6ВС-51-1 (зарегистрировано в Реестре государственной регистрации нормативно правовых актов № 7643,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(-3826,4)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(-2544,7)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(-1567,5)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16087,2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Новокиенка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Терсакан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2020-2022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2020-2022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2020-2022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2020-2022 годы,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13833,5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Белагаш Жаксынского района"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Киевское Жаксынского района"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села Новокиенка Жаксынского района"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Подгорное Жаксынского района"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Терсакан Жаксынского района"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Чапаевское Жаксынского района"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Беловодского сельского округа Жаксынского района"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Ишимского сельского округа Жаксынского района"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Калининского сельского округа Жаксынского района"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Кызылсайского сельского округа Жаксынского района"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Государственное учреждение "Аппарат акима Тарасовского сельского округа Жаксынского района"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6ВС-51-1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8082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28718,3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и установке детской площадки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флагштока с государственными символами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въезда в село Подгорное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установке детской площадки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ограждения водозабора село Калининское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