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767c" w14:textId="67b7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2019 года № 6С-48/2 "О бюджетах города Державинск, сельских округов и сел Жаркаинского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ноября 2020 года № 6С-62/2. Зарегистрировано Департаментом юстиции Акмолинской области 19 ноября 2020 года № 8154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2020-2022 годы" от 25 декабря 2019 года № 6С-48/2 (зарегистрировано в Реестре государственной регистрации нормативных правовых актов № 7647,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- 57951,8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- 106861,8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- 14576,0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объеме бюджета города Державинск на 2020 год предусмотрены трансферты, передаваемые из районного бюджета в сумме 39815,8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- 22129,5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- 22129,5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- 18841,8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- 13442,0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- 18841,8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2020 год предусмотрены бюджетные субвенций, передаваемые из районного бюджета в сумме 12738,0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2020 год предусмотрены целевые текущие трансферты, передаваемые из районного бюджета в сумме 704,0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- 13176,6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2020 год предусмотрены бюджетные субвенций, передаваемые из районного бюджета в сумме 11291,0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2020 год предусмотрены целевые текущие трансферты, передаваемые из районного бюджета в сумме 709,0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2020-2022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- 15221,5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- 15221,5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2020 год предусмотрены бюджетные субвенций, передаваемые из районного бюджета в сумме 12387,0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2020 год предусмотрены целевые текущие трансферты, передаваемые из районного бюджета в сумме 728,0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2020-2022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- 25340,1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2020 год предусмотрены бюджетные субвенций, передаваемые из районного бюджета в сумме 20492,0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2020 год предусмотрены целевые текущие трансферты, передаваемые из районного бюджета в сумме 1427,0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2020 год предусмотрены бюджетные субвенций, передаваемые из районного бюджета в сумме 10234,0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2020 год предусмотрены целевые текущие трансферты, передаваемые из районного бюджета в сумме 645,0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2020-2022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- 15361,3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- 12700,1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- 15361,3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2020 год предусмотрены бюджетные субвенций, передаваемые из районного бюджета в сумме 10901,0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2020 год предусмотрены целевые текущие трансферты, передаваемые из районного бюджета в сумме 1799,1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2020-2022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2020 год предусмотрены бюджетные субвенций, передаваемые из районного бюджета в сумме 10089,0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2020 год предусмотрены целевые текущие трансферты, передаваемые из районного бюджета в сумме 583,0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2020-2022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- 11976,2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- 1002,2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- 11976,2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2020 год предусмотрены бюджетные субвенций, передаваемые из районного бюджета в сумме 9946,0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2020 год предусмотрены целевые текущие трансферты, передаваемые из районного бюджета в сумме 578,0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2020-2022 годы,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- 12544,2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2020 год предусмотрены бюджетные субвенций, передаваемые из районного бюджета в сумме 10555,0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2020 год предусмотрены целевые текущие трансферты, передаваемые из районного бюджета в сумме 679,0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2020-2022 годы,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- 15551,7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- 13345,1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- 15551,7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2020 год предусмотрены бюджетные субвенций, передаваемые из районного бюджета в сумме 12015,0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2020 год предусмотрены целевые текущие трансферты, передаваемые из районного бюджета в сумме 1330,1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2020-2022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- 18491,9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- 18491,9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2020 год предусмотрены бюджетные субвенций, передаваемые из районного бюджета в сумме 12180,0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2020 год предусмотрены целевые текущие трансферты, передаваемые из районного бюджета в сумме 1350,0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2020-2022 годы,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- 13473,3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- 13473,3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2020 год предусмотрены бюджетные субвенций, передаваемые из районного бюджета в сумме 11216,0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2020 год предусмотрены целевые текущие трансферты, передаваемые из районного бюджета в сумме 1680,0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2020-2022 годы,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2020 год предусмотрены бюджетные субвенций, передаваемые из районного бюджета в сумме 9120,0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2020 год предусмотрены целевые текущие трансферты, передаваемые из районного бюджета в сумме 1090,6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2020-2022 годы, согласно приложениям 46, 47 и 48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- 9935,3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2020 год предусмотрены бюджетные субвенций, передаваемые из районного бюджета в сумме 8858,0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2020 год предусмотрены целевые текущие трансферты, передаваемые из районного бюджета в сумме 1077,3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2020-2022 годы, согласно приложениям 49, 50 и 51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- 11304,0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2020 год предусмотрены бюджетные субвенций, передаваемые из районного бюджета в сумме 10635,0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2020 год предусмотрены целевые текущие трансферты, передаваемые из районного бюджета в сумме 669,0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