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c78" w14:textId="17b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Жаркаинского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июля 2020 года № 6С-56/2. Зарегистрировано Департаментом юстиции Акмолинской области 28 июля 2020 года № 7971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Жаркаинского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дополнительном регламентировании порядка проведения собраний, митингов, шествий, пикетов и демонстраций в Жаркаинском районе" от 25 апреля 2016 года № 6С-3/6 (зарегистрировано в Реестре государственной регистрации нормативных правовых актов № 5406, опубликовано 10 июня 2016 года в районных газетах "Жарқайың тынысы" и "Целинное знамя");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25 апреля 2016 года № 6С-3/6 "О дополнительном регламентировании порядка проведения собраний, митингов, шествий, пикетов и демонстраций в Жаркаинском районе" от 22 августа 2016 года № 6С-4/6 (зарегистрировано в Реестре государственной регистрации нормативных правовых актов № 5542, опубликовано 30 сентября 2016 года в районных газетах "Жарқайың тынысы" и "Целинное знамя").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