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7c78" w14:textId="17b7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Жаркаинского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23 июля 2020 года № 6С-56/2. Зарегистрировано Департаментом юстиции Акмолинской области 28 июля 2020 года № 7971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Жаркаинского районного маслихата: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дополнительном регламентировании порядка проведения собраний, митингов, шествий, пикетов и демонстраций в Жаркаинском районе" от 25 апреля 2016 года № 6С-3/6 (зарегистрировано в Реестре государственной регистрации нормативных правовых актов № 5406, опубликовано 10 июня 2016 года в районных газетах "Жарқайың тынысы" и "Целинное знамя");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внесении изменений в решение Жаркаинского районного маслихата от 25 апреля 2016 года № 6С-3/6 "О дополнительном регламентировании порядка проведения собраний, митингов, шествий, пикетов и демонстраций в Жаркаинском районе" от 22 августа 2016 года № 6С-4/6 (зарегистрировано в Реестре государственной регистрации нормативных правовых актов № 5542, опубликовано 30 сентября 2016 года в районных газетах "Жарқайың тынысы" и "Целинное знамя").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