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5154" w14:textId="43f5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Есильского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17 июня 2020 года № 72/4. Зарегистрировано Департаментом юстиции Акмолинской области 22 июня 2020 года № 7911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Есильского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А.Жорабек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Есильского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дополнительном регламентировании порядка проведения собраний, митингов, шествий, пикетов и демонстраций на территории Есильского района" от 25 апреля 2016 года № 3/3 (зарегистрировано в Реестре государственной регистрации нормативных правовых актов № 5403, опубликовано 13 июня 2016 года в районной газете "Жаңа Есіл").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25 апреля 2016 года № 3/3 "О дополнительном регламентировании порядка проведения собраний, митингов, шествий, пикетов и демонстраций на территории Есильского района" от 18 августа 2016 года № 7/5 (зарегистрировано в Реестре государственной регистрации нормативных правовых актов № 5548, опубликовано 6 октября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25 апреля 2016 года № 3/3 "О дополнительном регламентировании порядка проведения собраний, митингов, шествий, пикетов и демонстраций на территории Есильского района" от 15 июня 2018 года № 32/2 (зарегистрировано в Реестре государственной регистрации нормативных правовых актов № 6706, опубликовано 3 июля 2018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