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ce63" w14:textId="8cec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22 февраля 2017 года № 12/5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 июня 2020 года № 71/2. Зарегистрировано Департаментом юстиции Акмолинской области 2 июня 2020 года № 7870. Утратило силу решением Есильского районного маслихата Акмолинской области от 29 апреля 2022 года № 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района" от 22 февраля 2017 года № 12/5 (зарегистрировано в Реестре государственной регистрации нормативных правовых актов № 5860, опубликовано 7 апреля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Есильского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Есиль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Знаменка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Московское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Калачи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Иглик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Бузулук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Сурган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Приишимка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Двуречное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Жаныспай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Ковыльное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Дальнее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Интернациональное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Алматинское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Речное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Красивое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Ярославка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Ейское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