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b7e4" w14:textId="9dbb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2019 года № 63/2 "О бюджетах города Есиль, поселка Красногорский,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марта 2020 года № 67/3. Зарегистрировано Департаментом юстиции Акмолинской области 30 марта 2020 года № 7761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поселка Красногорский, сел и сельских округов на 2020-2022 годы" от 25 декабря 2019 года № 63/2 (зарегистрировано в Реестре государственной регистрации нормативных правовых актов № 7656,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58834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66906,5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(-8072,5)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8072,5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13193,2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13193,2 тысячи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15448,3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928,3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15448,3 тысячи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21772,9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3336,9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21772,9 тысяч тенге;";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18580,8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18580,8 тысяч тенге;";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16456,4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1940,4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16456,4 тысячи тенге;";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11829,8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11829,8 тысяч тенге;";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17547,7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17547,7 тысяч тенге;";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28862,4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29459,4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(-597)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597 тысяч тенге;";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21257,2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2205,2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21257,2 тысячи тенге;";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13595,6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13595,6 тысяч тенге;";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10898,8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10898,8 тысяч тенге;";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27664,8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27664,8 тысяч тенге;";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14038,2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1184,2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14038,2 тысячи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Учесть, что в бюджетах поселка Красногорский, сел и сельских округов на 2020 год предусмотрены объемы субвенций, передаваемых из районного бюджета в сумме 200334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17244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9739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10251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22845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Свободненского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