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156c" w14:textId="42f1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18 января 2019 года № 44/2 "Об определении порядка и размера оказания жилищной помощи малообеспеченным семьям (гражданам), проживающим в Есильском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6 марта 2020 года № 66/2. Зарегистрировано Департаментом юстиции Акмолинской области 17 марта 2020 года № 7730. Утратило силу решением Есильского районного маслихата Акмолинской области от 15 февраля 2021 года № 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15.02.2021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определении порядка и размера оказания жилищной помощи малообеспеченным семьям (гражданам), проживающим в Есильском районе" от 18 января 2019 года № 44/2 (зарегистрировано в Реестре государственной регистрации нормативных правовых актов за № 7055, опубликовано 30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оказывается малообеспеченным семьям (гражданам) Есильского района,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и/или на веб-портал "электронного правительства" за назначением жилищной помощи один раз в квартал.";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Доля предельно допустимых расходов семьи (гражданина) устанавливается в размере 11% к совокупному доходу семьи (гражданина)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