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faa6" w14:textId="d24f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Биржан сал от 27 февраля 2018 года № С-20/9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марта 2020 года № С-48/2. Зарегистрировано Департаментом юстиции Акмолинской области 17 марта 2020 года № 7729. Утратило силу решением маслихата района Биржан сал Акмолинской области от 6 мая 2022 года № С-15/4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06.05.2022 </w:t>
      </w:r>
      <w:r>
        <w:rPr>
          <w:rFonts w:ascii="Times New Roman"/>
          <w:b w:val="false"/>
          <w:i w:val="false"/>
          <w:color w:val="ff0000"/>
          <w:sz w:val="28"/>
        </w:rPr>
        <w:t>№ 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сал" от 27 февраля 2018 года № С-20/9 (зарегистрировано в Реестре государственной регистрации нормативных правовых актов № 6471, опубликовано 28 марта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сал,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Ф.Хадиев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района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Уалихан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