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8fed" w14:textId="3808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Ерейментауского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30 ноября 2020 года № а-11/424. Зарегистрировано Департаментом юстиции Акмолинской области 10 декабря 2020 года № 8212. Утратило силу постановлением акимата Ерейментауского района Акмолинской области от 28 ноября 2025 года № а-12/307</w:t>
      </w:r>
    </w:p>
    <w:p>
      <w:pPr>
        <w:spacing w:after="0"/>
        <w:ind w:left="0"/>
        <w:jc w:val="both"/>
      </w:pPr>
      <w:r>
        <w:rPr>
          <w:rFonts w:ascii="Times New Roman"/>
          <w:b w:val="false"/>
          <w:i w:val="false"/>
          <w:color w:val="ff0000"/>
          <w:sz w:val="28"/>
        </w:rPr>
        <w:t>
      Сноска. Утратило силу постановлением акимата Ерейментауского района Акмолинской области от 28.11.2025 № а-12/307 (вводится в действие с 01.01.2026)</w:t>
      </w:r>
    </w:p>
    <w:bookmarkStart w:name="z1" w:id="0"/>
    <w:p>
      <w:pPr>
        <w:spacing w:after="0"/>
        <w:ind w:left="0"/>
        <w:jc w:val="both"/>
      </w:pPr>
      <w:r>
        <w:rPr>
          <w:rFonts w:ascii="Times New Roman"/>
          <w:b w:val="false"/>
          <w:i w:val="false"/>
          <w:color w:val="000000"/>
          <w:sz w:val="28"/>
        </w:rPr>
        <w:t>
      В соответствии с Кодексом Республики Казахстан от 25 декабря 2017 года "</w:t>
      </w:r>
      <w:r>
        <w:rPr>
          <w:rFonts w:ascii="Times New Roman"/>
          <w:b w:val="false"/>
          <w:i w:val="false"/>
          <w:color w:val="000000"/>
          <w:sz w:val="28"/>
        </w:rPr>
        <w:t>О налогах и других</w:t>
      </w:r>
      <w:r>
        <w:rPr>
          <w:rFonts w:ascii="Times New Roman"/>
          <w:b w:val="false"/>
          <w:i w:val="false"/>
          <w:color w:val="000000"/>
          <w:sz w:val="28"/>
        </w:rPr>
        <w:t xml:space="preserve"> обязательных платежах в бюджет (Налоговый кодекс)",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Ерейментауского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Кабдуллова М.Х.</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Республиканское государственное</w:t>
            </w:r>
          </w:p>
          <w:p>
            <w:pPr>
              <w:spacing w:after="20"/>
              <w:ind w:left="20"/>
              <w:jc w:val="both"/>
            </w:pPr>
          </w:p>
          <w:p>
            <w:pPr>
              <w:spacing w:after="20"/>
              <w:ind w:left="20"/>
              <w:jc w:val="both"/>
            </w:pPr>
            <w:r>
              <w:rPr>
                <w:rFonts w:ascii="Times New Roman"/>
                <w:b w:val="false"/>
                <w:i/>
                <w:color w:val="000000"/>
                <w:sz w:val="20"/>
              </w:rPr>
              <w:t>учреждение "Управление</w:t>
            </w:r>
          </w:p>
          <w:p>
            <w:pPr>
              <w:spacing w:after="20"/>
              <w:ind w:left="20"/>
              <w:jc w:val="both"/>
            </w:pPr>
            <w:r>
              <w:rPr>
                <w:rFonts w:ascii="Times New Roman"/>
                <w:b w:val="false"/>
                <w:i/>
                <w:color w:val="000000"/>
                <w:sz w:val="20"/>
              </w:rPr>
              <w:t>государственных доходов по</w:t>
            </w:r>
          </w:p>
          <w:p>
            <w:pPr>
              <w:spacing w:after="20"/>
              <w:ind w:left="20"/>
              <w:jc w:val="both"/>
            </w:pPr>
            <w:r>
              <w:rPr>
                <w:rFonts w:ascii="Times New Roman"/>
                <w:b w:val="false"/>
                <w:i/>
                <w:color w:val="000000"/>
                <w:sz w:val="20"/>
              </w:rPr>
              <w:t>Ерейментаускому району</w:t>
            </w:r>
          </w:p>
          <w:p>
            <w:pPr>
              <w:spacing w:after="20"/>
              <w:ind w:left="20"/>
              <w:jc w:val="both"/>
            </w:pPr>
            <w:r>
              <w:rPr>
                <w:rFonts w:ascii="Times New Roman"/>
                <w:b w:val="false"/>
                <w:i/>
                <w:color w:val="000000"/>
                <w:sz w:val="20"/>
              </w:rPr>
              <w:t>Департамента государственных</w:t>
            </w:r>
          </w:p>
          <w:p>
            <w:pPr>
              <w:spacing w:after="20"/>
              <w:ind w:left="20"/>
              <w:jc w:val="both"/>
            </w:pPr>
            <w:r>
              <w:rPr>
                <w:rFonts w:ascii="Times New Roman"/>
                <w:b w:val="false"/>
                <w:i/>
                <w:color w:val="000000"/>
                <w:sz w:val="20"/>
              </w:rPr>
              <w:t>доходов по Акмолинской области</w:t>
            </w:r>
          </w:p>
          <w:p>
            <w:pPr>
              <w:spacing w:after="20"/>
              <w:ind w:left="20"/>
              <w:jc w:val="both"/>
            </w:pPr>
            <w:r>
              <w:rPr>
                <w:rFonts w:ascii="Times New Roman"/>
                <w:b w:val="false"/>
                <w:i/>
                <w:color w:val="000000"/>
                <w:sz w:val="20"/>
              </w:rPr>
              <w:t>Комитета государственных</w:t>
            </w:r>
          </w:p>
          <w:p>
            <w:pPr>
              <w:spacing w:after="20"/>
              <w:ind w:left="20"/>
              <w:jc w:val="both"/>
            </w:pPr>
            <w:r>
              <w:rPr>
                <w:rFonts w:ascii="Times New Roman"/>
                <w:b w:val="false"/>
                <w:i/>
                <w:color w:val="000000"/>
                <w:sz w:val="20"/>
              </w:rPr>
              <w:t>доходов Министерства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а-11/424</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налогооблажения в городе Ерейментау Ерейментауского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городе Ерейментау Ерейментауского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Абылайхана – 93-159 (нечетная сторона), улица Абылайхана – 94-162 (четная сторона), улица Абая Кунанбаева – 99-141 (нечетная сторона), улица Абая Кунанбаева – 110-168 (четная сторона), улица Богенбая – 80-98 (четная сторона), улица Богенбая – 81-135 (нечетная сторона), улица Шокана Уалиханова – 35-65 (нечетная сторона), улица Шокана Уалиханова – 40-90 (четная сторона), улица Жантай батыра – 58-96 (четная сторона), улица Жантай батыра – 63-101 (нечетная сторона), улица Кенесары Касымова – 61-127 (нечетная сторона), улица Атан батыра, Первомайский переулок, улица Мира (нечетная сторона), улица Талгата Мусабаева, улица Аманжола Альжанова (четная сторона), улица Мухтара Ауезова, улица Женис, улица имени Умбетей жырау, улица Аль-Фараби, Октябрьский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Абылайхана – 161-225 (нечетная сторона), улица Абылайхана – 164-246 (четная сторона), улица Абая Кунанбаева – 143-201 (нечетная сторона), улица Абая Кунанбаева – 170-242 (четная сторона), улица Богенбая – 100-150 (четная сторона), улица Богенбая – 137-183 (нечетная сторона), улица Шокана Уалиханова – 67-77 (нечетная сторона), улица Шокана Уалиханова – 92-152 (четная сторона), улица Жантай батыра – 98-108 (четная сторона), улица Жантай батыра – 103-111 (нечетная сторона), улица Свобода, улица Железнодорожная, улица Юрия Гагарина, улица Заводская, улица Западная, улица Строительная, улица Алихана Барлыбаева, улица Мира (четная сторона), улица Аманжола Альжанова (нечетная сторона), улица Якова Киселева, улица Кенесары Касымова – 131-155 (нечетная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Абылайхана – 1-92, улица Абая Кунанбаева – 1-97 (нечетная сторона), улица Абая Кунанбаева – 2-108 (четная сторона), улица Богенбая – 1-78, улица Шокана Уалиханова – 1-38, улица Жантай батыра – 2-56 (четная сторона), улица Жантай батыра – 1-61 (нечетная сторона), улица Саккулак би, улица Автомобилистов, улица Валерия Чкалова, Школьный переулок, улица Желтоксан, улица Зеленый хутор, улица Приречная – 1-22, улица Кенесары Касымова – 1-59 (нечетная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Приречная – 23-26, улица Заречная, улица Болата Бектемирова,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 улица Галымжана Мукатова, улица Жанайдара Ыбыраева, улица Интернациональная, улица Северная, улица Линейная, улица Жамбыла Жабаева.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Сакена Сейфуллина, улица Карасу, улица Амангельды Иманова, улица имени Молдажана Жадайулы, улица Бекболат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Каменный карьер, улица Горнолесная.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Деповская, улица Кенесары Касымова (четная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а-11/424</w:t>
            </w:r>
          </w:p>
        </w:tc>
      </w:tr>
    </w:tbl>
    <w:bookmarkStart w:name="z8"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налогооблажения в сельских населенных пунктах Ерейментауского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сельских населенных пунктах Ерейментауского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Еркиншилик (Еркиншиликский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Тайбай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Тургай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Новомарковка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Акмырза (Акмырзинский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Малтабар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 (Улентинский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Олжабай батыра (сельский округ имени Олжабай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Ельтай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Нижний Тургай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Бестогай (Бестогайский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 (Еркиншиликский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Койтас (Койтасский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Жарык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Коржинколь (Улентинский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Ажы (Койтасский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Куншалган (Куншалганский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Селетинское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Уленты (Улентинский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Байсары (Бестогайский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Кызылту (Бестогайский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Жолбасшы (Акмырзинский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 (сельский округ имени Олжабай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 (Куншалганский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Шакей (Куншалганский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(сельский округ имени Олжабай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