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55fa" w14:textId="7405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Ерейментауского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29 мая 2020 года № 6С-49/8-20. Зарегистрировано Департаментом юстиции Акмолинской области 2 июня 2020 года № 7872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Ерейментауского районного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определении порядка и размера оказания жилищной помощи малообеспеченным семьям (гражданам) Ерейментауского района" от 3 марта 2015 года № 5С-35/2-15 (зарегистрировано в Реестре государственной регистрации нормативных правовых актов № 4730, опубликовано 2 июня 2015 года в информационно-правовой системе "Әділет");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внесении изменений в решение Ерейментауского районного маслихата от 3 марта 2015 года № 5С-35/2-15 "Об определении порядка и размера оказания жилищной помощи малообеспеченным семьям (гражданам) Ерейментауского района" от 29 апреля 2016 года № 6С-3/4-16 (зарегистрировано в Реестре государственной регистрации нормативных правовых актов № 5388, опубликовано 16 июня 2016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Ю.Адайкин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