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1445" w14:textId="cfd1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Ерейментауского районного маслихата Акмолинской области от 24 января 2018 года № 6С-20/2-18 "Об установлении единых ставок фиксированного налога для всех налогоплательщиков, осуществляющих деятельность на территории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29 мая 2020 года № 6С-49/5-20. Зарегистрировано Департаментом юстиции Акмолинской области 2 июня 2020 года № 7871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"Об установлении единых ставок фиксированного налога для всех налогоплательщиков, осуществляющих деятельность на территории Ерейментауского района" от 24 января 2018 года № 6С-20/2-18 (зарегистрировано в Реестре государственной регистрации нормативных правовых актов № 6385, опубликовано 19 февраля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Ерейментаускому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