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d8811" w14:textId="d2d88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сельских округов, прибывшим для работы и проживания в сельские населенные пункты, подъемного пособия и социальной поддержки для приобретения или строительства жилья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Егиндыкольского районного маслихата Акмолинской области от 30 ноября 2020 года № 6С53-4. Зарегистрировано Департаментом юстиции Акмолинской области 4 декабря 2020 года № 8196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Егиндыкольский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сельских округов, прибывшим для работы и проживания в сельские населенные пункты на 2020 год: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социальную поддержку для приобретения или строительства жилья - бюджетный кредит в сумме, не превышающей одну тысячу пятисоткратного размера месячного расчетного показателя.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Егиндыкольского районного маслихата "О предоставлении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пункты, подъемного пособия и социальной поддержки для приобретения или строительства жилья на 2020 год" от 24 декабря 2019 года № 6С42-4 (зарегистрировано в Реестре государственной регистрации нормативных правовых актов № 7612, опубликовано 8 января 2020 года в Эталонном контрольном банке нормативных правовых актов Республики Казахстан в электронном виде).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Егиндыкольского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М.Бектуров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Егиндыкольского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Б.Абилов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Егиндыкольского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