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740b" w14:textId="a927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24 декабря 2019 года № 6С-59-2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февраля 2020 года № 6С-62-2. Зарегистрировано Департаментом юстиции Акмолинской области 28 февраля 2020 года № 7699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2020-2022 годы" от 24 декабря 2019 года № 6С-59-2 (зарегистрировано в Реестре государственной регистрации нормативных правовых актов № 7630, опубликовано 16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4754610,4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4111174,4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4851120,6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41808,0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139318,2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составе расходов районного бюджета на 2020 год предусмотрены целевые трансферты бюджетам сельских округов и села согласно приложению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4754610,4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4111174,4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4851120,6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2892571,8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2809964,8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-139318,2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селах и сельских округах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