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8f05" w14:textId="5648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декабря 2020 года № С 63-1. Зарегистрировано Департаментом юстиции Акмолинской области 15 декабря 2020 года № 8228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6 591 857,9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5 996 507,2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7 743 858,5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94 071,6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122 587,3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122 587,3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- 1 368 659,5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1 368 659,5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2020 год предусмотрено погашение долга местного исполнительного органа перед вышестоящим бюджетом в сумме 9 843,2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6 591 857,9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5 996 507,2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7 743 858,5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3 787 170,2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3 732 890,7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3 101 993,3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2 143 055,5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-1 368 659,5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1 410 953,1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903 302,1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715 710,8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450 559,8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168 036,8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района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1 545 424,1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и установку котлов для котельных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 для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дня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317 941,4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202 066,4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