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a0c" w14:textId="51a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12 марта 2018 года № С 19-3 "Об установлении единых ставок фиксированного налога для всех налогоплательщиков, осуществляющих деятельность на территории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4 ноября 2020 года № С 61-2. Зарегистрировано Департаментом юстиции Акмолинской области 12 ноября 2020 года № 8142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марта 2018 года № С 19 - 3 "Об установлении единых ставок фиксированного налога для всех налогоплательщиков, осуществляющих деятельность на территории Аккольского района" (зарегистрировано в Реестре государственной регистрации нормативных правовых актов 3 апреля 2018 года № 6503, опубликовано 16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