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e2bd" w14:textId="9c0e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25 августа 2020 года № С 60-3. Зарегистрировано Департаментом юстиции Акмолинской области 28 августа 2020 года № 8002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маслихат Аккольского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некоторых решений маслихата Аккольского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12 августа 2016 года № С 5-3 "О дополнительном регламентировании порядка проведения собраний, митингов, шествий, пикетов и демонстраций в Аккольском районе" (зарегистрировано в Реестре государственной регистрации нормативных правовых актов № 5511, опубликовано 15 сентября 2016 года в информационно-правовой системе "Әділет");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7 февраля 2020 года № С 52-1 "О внесении изменения в решение Аккольского районного маслихата от 12 августа 2016 года № С 5-3 "О дополнительном регламентировании порядка проведения собраний, митингов, шествий, пикетов и демонстраций в Аккольском районе" (зарегистрировано в Реестре государственной регистрации нормативных правовых актов № 7679, опубликовано 20 февраля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Ш.Бердимуратова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