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5df5" w14:textId="72a5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Степногорского городского маслихата от 27 февраля 2018 года № 6С-25/9 "Об установлении единых ставок фиксированного налога для всех налогоплательщиков, осуществляющих деятельность на территории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апреля 2020 года № 6С-50/5. Зарегистрировано Департаментом юстиции Акмолинской области 23 апреля 2020 года № 7837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Степногорский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единых ставок фиксированного налога для всех налогоплательщиков, осуществляющих деятельность на территории города Степногорска" от 27 февраля 2018 года № 6С-25/9 (зарегистрировано в Реестре государственной регистрации нормативных правовых актов № 6484, опубликовано 5 апреля 2018 года в Эталонном контрольном банке нормативных правовых актов Республики Казахстан в электронном виде).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