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54b8" w14:textId="5815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 2021-2023 годы Красноярского сельского округа и поселка Станционный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25 декабря 2020 года № С-49/9. Зарегистрировано Департаментом юстиции Акмолинской области 14 января 2021 года № 8301.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Кокшетауского городского маслихата Акмолинской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С-3/6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–269 733,3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245 713,3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278 142,0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-8 408,7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8 408,7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С-11/21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Станционный на 2021–2023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180 990,2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177 130,2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182 314,1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- 1 323,9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1 323,9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Кокшетауского городского маслихата Акмолинской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С-11/21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Красноярского сельского округа на 2021 год предусмотрены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бюджета Красноярского сельского округа и поселка Станционный на 2021 год предусмотрены бюджетные субвенции из бюджета города Кокшетау в сумме 336 132,0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162 631,0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173 501,0 тысяча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специалистам в области социального обеспечения, культуры и спорта, являющимся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Красноярского сельского округа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С-11/21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Красноярского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Красноярского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Станционный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Кокшетауского городского маслихата Акмолинской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С-11/21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Станционный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Станционный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в бюджет поселка, сельского округа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Кокшетауского городского маслихата Акмолинской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С-11/21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Красноярского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и благоустройство Красноярского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санитарию Красноярского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Красноярского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