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06e5" w14:textId="0ec0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на участок по правому берегу реки Зимбулак, расположенной на территории Ерейментауского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октября 2020 года № А-10/496. Зарегистрировано Департаментом юстиции Акмолинской области 7 октября 2020 года № 8064.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на участок по правому берегу реки Зимбулак, расположенной на территории Ерейментауского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на участок по правому берегу реки Зимбулак, расположенной на территории Ерейментауского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контроля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услуг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контроля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 товаров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"Ертисская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на участок по правому берегу реки Зимбулак, расположенного на территории Ерейментауского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 правому берегу реки Зимбулак в створе земельного участка вдоль расположения линии выдачи мощности и повышающей подстанции проектируемой "Ветряной электрической станции в районе города Ерейментау мощностью 50 МВт"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Ерейментауский район, в пределах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А-10/496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по правому берегу реки Зимбулак, расположенной на территории Ерейментауского района Акмолинской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