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9609" w14:textId="7e79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2020 года № А-4/155. Зарегистрировано Департаментом юстиции Акмолинской области 30 марта 2020 года № 7772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А-4/155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"Аккредитация заготовительных организаций в сфере агропромышленного комплекса" от 19 января 2016 года № А-1/19 (зарегистрировано в Реестре государственной регистрации нормативных правовых актов № 5259, опубликовано 26 февраля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от 19 января 2016 года № А-1/20 (зарегистрировано в Реестре государственной регистрации нормативных правовых актов № 5256, опубликовано 26 февраля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от 19 января 2016 года № А-1/21 (зарегистрировано в Реестре государственной регистрации нормативных правовых актов № 5257, опубликовано 26 февраля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от 4 февраля 2016 года № А-2/48 (зарегистрировано в Реестре государственной регистрации нормативных правовых актов № 5274, опубликовано 15 марта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 от 31 марта 2016 года № А-5/147 (зарегистрировано в Реестре государственной регистрации нормативных правовых актов № 5338, опубликовано 18 мая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19 ноября 2016 года № А-1/21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от 5 июня 2019 года № А-6/255 (зарегистрировано в Реестре государственной регистрации нормативных правовых актов № 7233, опубликовано 18 июня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19 января 2016 года № А-1/20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от 21 июня 2019 года № А-6/283 (зарегистрировано в Реестре государственной регистрации нормативных правовых актов № 7264, опубликовано 9 июля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19 января 2016 года № А-1/19 "Об утверждении регламента государственной услуги "Аккредитация заготовительных организаций в сфере агропромышленного комплекса" от 29 августа 2019 года № А-9/409 (зарегистрировано в Реестре государственной регистрации нормативных правовых актов № 7370, опубликовано 11 сентября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31 марта 2016 года № А-5/147 "Об утверждении регламента государственной услуги "Субсидирование стоимости услуг по подаче воды сельскохозяйственным товаропроизводителям" от 6 сентября 2019 года № А-9/428 (зарегистрировано в Реестре государственной регистрации нормативных правовых актов № 7387, опубликовано 20 сентября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4 февраля 2016 года № А-2/48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от 11 сентября 2019 года № А-9/440 (зарегистрировано в Реестре государственной регистрации нормативных правовых актов № 7385, опубликовано 19 сентября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