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c851" w14:textId="962c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в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19 марта 2020 года № 6С-41-5. Зарегистрировано Департаментом юстиции Акмолинской области 30 марта 2020 года № 7758. Утратило силу решением Акмолинского областного маслихата от 27 июня 2024 года № 8С-11-7</w:t>
      </w:r>
    </w:p>
    <w:p>
      <w:pPr>
        <w:spacing w:after="0"/>
        <w:ind w:left="0"/>
        <w:jc w:val="both"/>
      </w:pPr>
      <w:r>
        <w:rPr>
          <w:rFonts w:ascii="Times New Roman"/>
          <w:b w:val="false"/>
          <w:i w:val="false"/>
          <w:color w:val="ff0000"/>
          <w:sz w:val="28"/>
        </w:rPr>
        <w:t xml:space="preserve">
      Сноска. Утратило силу решением Акмолинского областного маслихата от 27.06.2024 </w:t>
      </w:r>
      <w:r>
        <w:rPr>
          <w:rFonts w:ascii="Times New Roman"/>
          <w:b w:val="false"/>
          <w:i w:val="false"/>
          <w:color w:val="ff0000"/>
          <w:sz w:val="28"/>
        </w:rPr>
        <w:t>№ 8С-11-7</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Акмолинский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содержания и защиты зеленых насаждений в Акмолинской области.</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Акмолинского областного</w:t>
            </w: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М.Божко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Акмолинского</w:t>
            </w:r>
          </w:p>
          <w:p>
            <w:pPr>
              <w:spacing w:after="20"/>
              <w:ind w:left="20"/>
              <w:jc w:val="both"/>
            </w:pPr>
          </w:p>
          <w:p>
            <w:pPr>
              <w:spacing w:after="20"/>
              <w:ind w:left="20"/>
              <w:jc w:val="both"/>
            </w:pPr>
            <w:r>
              <w:rPr>
                <w:rFonts w:ascii="Times New Roman"/>
                <w:b w:val="false"/>
                <w:i/>
                <w:color w:val="000000"/>
                <w:sz w:val="20"/>
              </w:rPr>
              <w:t>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А.Баймагамбетов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Акмолинского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19 марта 2020 года</w:t>
            </w:r>
            <w:r>
              <w:br/>
            </w:r>
            <w:r>
              <w:rPr>
                <w:rFonts w:ascii="Times New Roman"/>
                <w:b w:val="false"/>
                <w:i w:val="false"/>
                <w:color w:val="000000"/>
                <w:sz w:val="20"/>
              </w:rPr>
              <w:t>№ 6С-41-5</w:t>
            </w:r>
          </w:p>
        </w:tc>
      </w:tr>
    </w:tbl>
    <w:bookmarkStart w:name="z5" w:id="3"/>
    <w:p>
      <w:pPr>
        <w:spacing w:after="0"/>
        <w:ind w:left="0"/>
        <w:jc w:val="left"/>
      </w:pPr>
      <w:r>
        <w:rPr>
          <w:rFonts w:ascii="Times New Roman"/>
          <w:b/>
          <w:i w:val="false"/>
          <w:color w:val="000000"/>
        </w:rPr>
        <w:t xml:space="preserve"> Правила содержания и защиты зеленых насаждений в Акмолинской области</w:t>
      </w:r>
    </w:p>
    <w:bookmarkEnd w:id="3"/>
    <w:p>
      <w:pPr>
        <w:spacing w:after="0"/>
        <w:ind w:left="0"/>
        <w:jc w:val="both"/>
      </w:pPr>
      <w:r>
        <w:rPr>
          <w:rFonts w:ascii="Times New Roman"/>
          <w:b w:val="false"/>
          <w:i w:val="false"/>
          <w:color w:val="ff0000"/>
          <w:sz w:val="28"/>
        </w:rPr>
        <w:t xml:space="preserve">
      Сноска. Правила - в редакции решения Акмолинского областного маслихата от 27.07.2022 </w:t>
      </w:r>
      <w:r>
        <w:rPr>
          <w:rFonts w:ascii="Times New Roman"/>
          <w:b w:val="false"/>
          <w:i w:val="false"/>
          <w:color w:val="ff0000"/>
          <w:sz w:val="28"/>
        </w:rPr>
        <w:t>№ 7С-19-3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в Акмолинской области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Кодексом Республики Казахстан "</w:t>
      </w:r>
      <w:r>
        <w:rPr>
          <w:rFonts w:ascii="Times New Roman"/>
          <w:b w:val="false"/>
          <w:i w:val="false"/>
          <w:color w:val="000000"/>
          <w:sz w:val="28"/>
        </w:rPr>
        <w:t>Об административных правонарушениях</w:t>
      </w:r>
      <w:r>
        <w:rPr>
          <w:rFonts w:ascii="Times New Roman"/>
          <w:b w:val="false"/>
          <w:i w:val="false"/>
          <w:color w:val="000000"/>
          <w:sz w:val="28"/>
        </w:rPr>
        <w:t>", законами Республики Казахстан "</w:t>
      </w:r>
      <w:r>
        <w:rPr>
          <w:rFonts w:ascii="Times New Roman"/>
          <w:b w:val="false"/>
          <w:i w:val="false"/>
          <w:color w:val="000000"/>
          <w:sz w:val="28"/>
        </w:rPr>
        <w:t>Об архитектурной</w:t>
      </w:r>
      <w:r>
        <w:rPr>
          <w:rFonts w:ascii="Times New Roman"/>
          <w:b w:val="false"/>
          <w:i w:val="false"/>
          <w:color w:val="000000"/>
          <w:sz w:val="28"/>
        </w:rPr>
        <w:t>, градостроительной и строительной деятельности в Республике Казахстан" (далее – Закон),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от 20 марта 2015 года № 235 (зарегистрирован в Реестре государственной регистрации нормативных правовых актов № 10886) и иными нормативными правовыми актами.</w:t>
      </w:r>
    </w:p>
    <w:bookmarkEnd w:id="5"/>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Start w:name="z9" w:id="6"/>
    <w:p>
      <w:pPr>
        <w:spacing w:after="0"/>
        <w:ind w:left="0"/>
        <w:jc w:val="both"/>
      </w:pPr>
      <w:r>
        <w:rPr>
          <w:rFonts w:ascii="Times New Roman"/>
          <w:b w:val="false"/>
          <w:i w:val="false"/>
          <w:color w:val="000000"/>
          <w:sz w:val="28"/>
        </w:rPr>
        <w:t>
      2. Правила определяют порядок и регулируют отношения в сфере содержания и защиты зеленых насаждений в Акмолинской области.</w:t>
      </w:r>
    </w:p>
    <w:bookmarkEnd w:id="6"/>
    <w:bookmarkStart w:name="z10" w:id="7"/>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7"/>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района (города областного значения), осуществляющие функции в сфере регулирования вопросов содержания и защиты зеленых насаждений;</w:t>
      </w:r>
    </w:p>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Start w:name="z11" w:id="8"/>
    <w:p>
      <w:pPr>
        <w:spacing w:after="0"/>
        <w:ind w:left="0"/>
        <w:jc w:val="left"/>
      </w:pPr>
      <w:r>
        <w:rPr>
          <w:rFonts w:ascii="Times New Roman"/>
          <w:b/>
          <w:i w:val="false"/>
          <w:color w:val="000000"/>
        </w:rPr>
        <w:t xml:space="preserve"> Глава 2. Содержание и защита зеленых насаждений</w:t>
      </w:r>
    </w:p>
    <w:bookmarkEnd w:id="8"/>
    <w:bookmarkStart w:name="z12" w:id="9"/>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9"/>
    <w:bookmarkStart w:name="z13" w:id="10"/>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10"/>
    <w:bookmarkStart w:name="z14" w:id="11"/>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11"/>
    <w:p>
      <w:pPr>
        <w:spacing w:after="0"/>
        <w:ind w:left="0"/>
        <w:jc w:val="both"/>
      </w:pPr>
      <w:r>
        <w:rPr>
          <w:rFonts w:ascii="Times New Roman"/>
          <w:b w:val="false"/>
          <w:i w:val="false"/>
          <w:color w:val="000000"/>
          <w:sz w:val="28"/>
        </w:rPr>
        <w:t>
      сохранение экологического баланса;</w:t>
      </w:r>
    </w:p>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p>
      <w:pPr>
        <w:spacing w:after="0"/>
        <w:ind w:left="0"/>
        <w:jc w:val="both"/>
      </w:pPr>
      <w:r>
        <w:rPr>
          <w:rFonts w:ascii="Times New Roman"/>
          <w:b w:val="false"/>
          <w:i w:val="false"/>
          <w:color w:val="000000"/>
          <w:sz w:val="28"/>
        </w:rPr>
        <w:t>
      сохранение режима влажности воздуха;</w:t>
      </w:r>
    </w:p>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Start w:name="z15" w:id="12"/>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12"/>
    <w:bookmarkStart w:name="z16" w:id="13"/>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13"/>
    <w:bookmarkStart w:name="z17" w:id="14"/>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w:t>
      </w:r>
    </w:p>
    <w:bookmarkEnd w:id="14"/>
    <w:bookmarkStart w:name="z18" w:id="15"/>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15"/>
    <w:bookmarkStart w:name="z19" w:id="16"/>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16"/>
    <w:bookmarkStart w:name="z20" w:id="17"/>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17"/>
    <w:bookmarkStart w:name="z21" w:id="18"/>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18"/>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ведение реестра зеленых насаждений;</w:t>
      </w:r>
    </w:p>
    <w:p>
      <w:pPr>
        <w:spacing w:after="0"/>
        <w:ind w:left="0"/>
        <w:jc w:val="both"/>
      </w:pPr>
      <w:r>
        <w:rPr>
          <w:rFonts w:ascii="Times New Roman"/>
          <w:b w:val="false"/>
          <w:i w:val="false"/>
          <w:color w:val="000000"/>
          <w:sz w:val="28"/>
        </w:rPr>
        <w:t>
      разработки дендрологического плана.</w:t>
      </w:r>
    </w:p>
    <w:bookmarkStart w:name="z22" w:id="19"/>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19"/>
    <w:bookmarkStart w:name="z23" w:id="20"/>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20"/>
    <w:bookmarkStart w:name="z24" w:id="21"/>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21"/>
    <w:bookmarkStart w:name="z25" w:id="22"/>
    <w:p>
      <w:pPr>
        <w:spacing w:after="0"/>
        <w:ind w:left="0"/>
        <w:jc w:val="both"/>
      </w:pPr>
      <w:r>
        <w:rPr>
          <w:rFonts w:ascii="Times New Roman"/>
          <w:b w:val="false"/>
          <w:i w:val="false"/>
          <w:color w:val="000000"/>
          <w:sz w:val="28"/>
        </w:rPr>
        <w:t xml:space="preserve">
      16.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2"/>
    <w:bookmarkStart w:name="z26" w:id="23"/>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23"/>
    <w:bookmarkStart w:name="z27" w:id="24"/>
    <w:p>
      <w:pPr>
        <w:spacing w:after="0"/>
        <w:ind w:left="0"/>
        <w:jc w:val="both"/>
      </w:pPr>
      <w:r>
        <w:rPr>
          <w:rFonts w:ascii="Times New Roman"/>
          <w:b w:val="false"/>
          <w:i w:val="false"/>
          <w:color w:val="000000"/>
          <w:sz w:val="28"/>
        </w:rPr>
        <w:t>
      18. Ведение учета зеленых насаждений включает в себя:</w:t>
      </w:r>
    </w:p>
    <w:bookmarkEnd w:id="24"/>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Start w:name="z28" w:id="25"/>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25"/>
    <w:bookmarkStart w:name="z29" w:id="26"/>
    <w:p>
      <w:pPr>
        <w:spacing w:after="0"/>
        <w:ind w:left="0"/>
        <w:jc w:val="both"/>
      </w:pPr>
      <w:r>
        <w:rPr>
          <w:rFonts w:ascii="Times New Roman"/>
          <w:b w:val="false"/>
          <w:i w:val="false"/>
          <w:color w:val="000000"/>
          <w:sz w:val="28"/>
        </w:rPr>
        <w:t>
      20. Дендрологический план состоит из двух частей.</w:t>
      </w:r>
    </w:p>
    <w:bookmarkEnd w:id="26"/>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p>
      <w:pPr>
        <w:spacing w:after="0"/>
        <w:ind w:left="0"/>
        <w:jc w:val="both"/>
      </w:pPr>
      <w:r>
        <w:rPr>
          <w:rFonts w:ascii="Times New Roman"/>
          <w:b w:val="false"/>
          <w:i w:val="false"/>
          <w:color w:val="000000"/>
          <w:sz w:val="28"/>
        </w:rPr>
        <w:t>
      для вырубки (больные, высохшие);</w:t>
      </w:r>
    </w:p>
    <w:p>
      <w:pPr>
        <w:spacing w:after="0"/>
        <w:ind w:left="0"/>
        <w:jc w:val="both"/>
      </w:pPr>
      <w:r>
        <w:rPr>
          <w:rFonts w:ascii="Times New Roman"/>
          <w:b w:val="false"/>
          <w:i w:val="false"/>
          <w:color w:val="000000"/>
          <w:sz w:val="28"/>
        </w:rPr>
        <w:t>
      под пересадку;</w:t>
      </w:r>
    </w:p>
    <w:p>
      <w:pPr>
        <w:spacing w:after="0"/>
        <w:ind w:left="0"/>
        <w:jc w:val="both"/>
      </w:pPr>
      <w:r>
        <w:rPr>
          <w:rFonts w:ascii="Times New Roman"/>
          <w:b w:val="false"/>
          <w:i w:val="false"/>
          <w:color w:val="000000"/>
          <w:sz w:val="28"/>
        </w:rPr>
        <w:t>
      не затронутые.</w:t>
      </w:r>
    </w:p>
    <w:bookmarkStart w:name="z30" w:id="27"/>
    <w:p>
      <w:pPr>
        <w:spacing w:after="0"/>
        <w:ind w:left="0"/>
        <w:jc w:val="both"/>
      </w:pPr>
      <w:r>
        <w:rPr>
          <w:rFonts w:ascii="Times New Roman"/>
          <w:b w:val="false"/>
          <w:i w:val="false"/>
          <w:color w:val="000000"/>
          <w:sz w:val="28"/>
        </w:rPr>
        <w:t>
      21. Масштаб дендрологического плана 1:10000.</w:t>
      </w:r>
    </w:p>
    <w:bookmarkEnd w:id="27"/>
    <w:bookmarkStart w:name="z31" w:id="28"/>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28"/>
    <w:bookmarkStart w:name="z32" w:id="29"/>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29"/>
    <w:bookmarkStart w:name="z33" w:id="30"/>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30"/>
    <w:bookmarkStart w:name="z34" w:id="31"/>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31"/>
    <w:bookmarkStart w:name="z35" w:id="32"/>
    <w:p>
      <w:pPr>
        <w:spacing w:after="0"/>
        <w:ind w:left="0"/>
        <w:jc w:val="left"/>
      </w:pPr>
      <w:r>
        <w:rPr>
          <w:rFonts w:ascii="Times New Roman"/>
          <w:b/>
          <w:i w:val="false"/>
          <w:color w:val="000000"/>
        </w:rPr>
        <w:t xml:space="preserve"> Глава 4. Меры по содержанию и защите зеленых насаждений</w:t>
      </w:r>
    </w:p>
    <w:bookmarkEnd w:id="32"/>
    <w:bookmarkStart w:name="z36" w:id="33"/>
    <w:p>
      <w:pPr>
        <w:spacing w:after="0"/>
        <w:ind w:left="0"/>
        <w:jc w:val="both"/>
      </w:pPr>
      <w:r>
        <w:rPr>
          <w:rFonts w:ascii="Times New Roman"/>
          <w:b w:val="false"/>
          <w:i w:val="false"/>
          <w:color w:val="000000"/>
          <w:sz w:val="28"/>
        </w:rPr>
        <w:t>
      26. Содержание зеленых насаждений включает в себя:</w:t>
      </w:r>
    </w:p>
    <w:bookmarkEnd w:id="33"/>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p>
      <w:pPr>
        <w:spacing w:after="0"/>
        <w:ind w:left="0"/>
        <w:jc w:val="both"/>
      </w:pPr>
      <w:r>
        <w:rPr>
          <w:rFonts w:ascii="Times New Roman"/>
          <w:b w:val="false"/>
          <w:i w:val="false"/>
          <w:color w:val="000000"/>
          <w:sz w:val="28"/>
        </w:rPr>
        <w:t>
      5) формирование кроны;</w:t>
      </w:r>
    </w:p>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p>
      <w:pPr>
        <w:spacing w:after="0"/>
        <w:ind w:left="0"/>
        <w:jc w:val="both"/>
      </w:pPr>
      <w:r>
        <w:rPr>
          <w:rFonts w:ascii="Times New Roman"/>
          <w:b w:val="false"/>
          <w:i w:val="false"/>
          <w:color w:val="000000"/>
          <w:sz w:val="28"/>
        </w:rPr>
        <w:t>
      7) внесение удобрений;</w:t>
      </w:r>
    </w:p>
    <w:p>
      <w:pPr>
        <w:spacing w:after="0"/>
        <w:ind w:left="0"/>
        <w:jc w:val="both"/>
      </w:pPr>
      <w:r>
        <w:rPr>
          <w:rFonts w:ascii="Times New Roman"/>
          <w:b w:val="false"/>
          <w:i w:val="false"/>
          <w:color w:val="000000"/>
          <w:sz w:val="28"/>
        </w:rPr>
        <w:t>
      8) борьба с вредителями и болезнями зеленых насаждений;</w:t>
      </w:r>
    </w:p>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p>
      <w:pPr>
        <w:spacing w:after="0"/>
        <w:ind w:left="0"/>
        <w:jc w:val="both"/>
      </w:pPr>
      <w:r>
        <w:rPr>
          <w:rFonts w:ascii="Times New Roman"/>
          <w:b w:val="false"/>
          <w:i w:val="false"/>
          <w:color w:val="000000"/>
          <w:sz w:val="28"/>
        </w:rPr>
        <w:t>
      10) организация мониторинга за состоянием зеленых насаждений;</w:t>
      </w:r>
    </w:p>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Start w:name="z37" w:id="34"/>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34"/>
    <w:p>
      <w:pPr>
        <w:spacing w:after="0"/>
        <w:ind w:left="0"/>
        <w:jc w:val="both"/>
      </w:pPr>
      <w:r>
        <w:rPr>
          <w:rFonts w:ascii="Times New Roman"/>
          <w:b w:val="false"/>
          <w:i w:val="false"/>
          <w:color w:val="000000"/>
          <w:sz w:val="28"/>
        </w:rPr>
        <w:t>
      1) на землях общего пользования - уполномоченным органом;</w:t>
      </w:r>
    </w:p>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Start w:name="z38" w:id="35"/>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35"/>
    <w:bookmarkStart w:name="z39" w:id="36"/>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36"/>
    <w:bookmarkStart w:name="z40" w:id="37"/>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37"/>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Start w:name="z41" w:id="38"/>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38"/>
    <w:bookmarkStart w:name="z42" w:id="39"/>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39"/>
    <w:bookmarkStart w:name="z43" w:id="40"/>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40"/>
    <w:bookmarkStart w:name="z44" w:id="41"/>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41"/>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Start w:name="z45" w:id="42"/>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42"/>
    <w:bookmarkStart w:name="z46" w:id="43"/>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43"/>
    <w:bookmarkStart w:name="z47" w:id="44"/>
    <w:p>
      <w:pPr>
        <w:spacing w:after="0"/>
        <w:ind w:left="0"/>
        <w:jc w:val="left"/>
      </w:pPr>
      <w:r>
        <w:rPr>
          <w:rFonts w:ascii="Times New Roman"/>
          <w:b/>
          <w:i w:val="false"/>
          <w:color w:val="000000"/>
        </w:rPr>
        <w:t xml:space="preserve"> Глава 6. Порядок вырубки деревьев</w:t>
      </w:r>
    </w:p>
    <w:bookmarkEnd w:id="44"/>
    <w:bookmarkStart w:name="z48" w:id="45"/>
    <w:p>
      <w:pPr>
        <w:spacing w:after="0"/>
        <w:ind w:left="0"/>
        <w:jc w:val="both"/>
      </w:pPr>
      <w:r>
        <w:rPr>
          <w:rFonts w:ascii="Times New Roman"/>
          <w:b w:val="false"/>
          <w:i w:val="false"/>
          <w:color w:val="000000"/>
          <w:sz w:val="28"/>
        </w:rPr>
        <w:t xml:space="preserve">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 о разрешениях</w:t>
      </w:r>
      <w:r>
        <w:rPr>
          <w:rFonts w:ascii="Times New Roman"/>
          <w:b w:val="false"/>
          <w:i w:val="false"/>
          <w:color w:val="000000"/>
          <w:sz w:val="28"/>
        </w:rPr>
        <w:t>.</w:t>
      </w:r>
    </w:p>
    <w:bookmarkEnd w:id="45"/>
    <w:bookmarkStart w:name="z49" w:id="46"/>
    <w:p>
      <w:pPr>
        <w:spacing w:after="0"/>
        <w:ind w:left="0"/>
        <w:jc w:val="both"/>
      </w:pPr>
      <w:r>
        <w:rPr>
          <w:rFonts w:ascii="Times New Roman"/>
          <w:b w:val="false"/>
          <w:i w:val="false"/>
          <w:color w:val="000000"/>
          <w:sz w:val="28"/>
        </w:rPr>
        <w:t>
      37. Вырубка деревьев осуществляется в случаях:</w:t>
      </w:r>
    </w:p>
    <w:bookmarkEnd w:id="46"/>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Start w:name="z50" w:id="47"/>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47"/>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 1034 (далее - Перечень).</w:t>
      </w:r>
    </w:p>
    <w:bookmarkStart w:name="z51" w:id="48"/>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48"/>
    <w:bookmarkStart w:name="z52" w:id="49"/>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49"/>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Start w:name="z53" w:id="50"/>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50"/>
    <w:bookmarkStart w:name="z54" w:id="51"/>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51"/>
    <w:bookmarkStart w:name="z55" w:id="52"/>
    <w:p>
      <w:pPr>
        <w:spacing w:after="0"/>
        <w:ind w:left="0"/>
        <w:jc w:val="both"/>
      </w:pPr>
      <w:r>
        <w:rPr>
          <w:rFonts w:ascii="Times New Roman"/>
          <w:b w:val="false"/>
          <w:i w:val="false"/>
          <w:color w:val="000000"/>
          <w:sz w:val="28"/>
        </w:rPr>
        <w:t xml:space="preserve">
      43. Вырубка деревьев осуществляется по разрешению уполномоченного органа в соответствии с </w:t>
      </w:r>
      <w:r>
        <w:rPr>
          <w:rFonts w:ascii="Times New Roman"/>
          <w:b w:val="false"/>
          <w:i w:val="false"/>
          <w:color w:val="000000"/>
          <w:sz w:val="28"/>
        </w:rPr>
        <w:t>Законом о разрешениях</w:t>
      </w:r>
      <w:r>
        <w:rPr>
          <w:rFonts w:ascii="Times New Roman"/>
          <w:b w:val="false"/>
          <w:i w:val="false"/>
          <w:color w:val="000000"/>
          <w:sz w:val="28"/>
        </w:rPr>
        <w:t xml:space="preserve">,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52"/>
    <w:bookmarkStart w:name="z56" w:id="53"/>
    <w:p>
      <w:pPr>
        <w:spacing w:after="0"/>
        <w:ind w:left="0"/>
        <w:jc w:val="both"/>
      </w:pPr>
      <w:r>
        <w:rPr>
          <w:rFonts w:ascii="Times New Roman"/>
          <w:b w:val="false"/>
          <w:i w:val="false"/>
          <w:color w:val="000000"/>
          <w:sz w:val="28"/>
        </w:rPr>
        <w:t xml:space="preserve">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3"/>
    <w:bookmarkStart w:name="z57" w:id="54"/>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54"/>
    <w:bookmarkStart w:name="z58" w:id="55"/>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55"/>
    <w:bookmarkStart w:name="z59" w:id="56"/>
    <w:p>
      <w:pPr>
        <w:spacing w:after="0"/>
        <w:ind w:left="0"/>
        <w:jc w:val="both"/>
      </w:pPr>
      <w:r>
        <w:rPr>
          <w:rFonts w:ascii="Times New Roman"/>
          <w:b w:val="false"/>
          <w:i w:val="false"/>
          <w:color w:val="000000"/>
          <w:sz w:val="28"/>
        </w:rPr>
        <w:t>
      46.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End w:id="56"/>
    <w:bookmarkStart w:name="z60" w:id="57"/>
    <w:p>
      <w:pPr>
        <w:spacing w:after="0"/>
        <w:ind w:left="0"/>
        <w:jc w:val="both"/>
      </w:pPr>
      <w:r>
        <w:rPr>
          <w:rFonts w:ascii="Times New Roman"/>
          <w:b w:val="false"/>
          <w:i w:val="false"/>
          <w:color w:val="000000"/>
          <w:sz w:val="28"/>
        </w:rPr>
        <w:t>
      47.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57"/>
    <w:bookmarkStart w:name="z61" w:id="58"/>
    <w:p>
      <w:pPr>
        <w:spacing w:after="0"/>
        <w:ind w:left="0"/>
        <w:jc w:val="both"/>
      </w:pPr>
      <w:r>
        <w:rPr>
          <w:rFonts w:ascii="Times New Roman"/>
          <w:b w:val="false"/>
          <w:i w:val="false"/>
          <w:color w:val="000000"/>
          <w:sz w:val="28"/>
        </w:rPr>
        <w:t>
      48.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58"/>
    <w:bookmarkStart w:name="z62" w:id="59"/>
    <w:p>
      <w:pPr>
        <w:spacing w:after="0"/>
        <w:ind w:left="0"/>
        <w:jc w:val="both"/>
      </w:pPr>
      <w:r>
        <w:rPr>
          <w:rFonts w:ascii="Times New Roman"/>
          <w:b w:val="false"/>
          <w:i w:val="false"/>
          <w:color w:val="000000"/>
          <w:sz w:val="28"/>
        </w:rPr>
        <w:t>
      49. При пересадке деревьев физическими и юридическими лицами, компенсационная посадка не производится.</w:t>
      </w:r>
    </w:p>
    <w:bookmarkEnd w:id="59"/>
    <w:bookmarkStart w:name="z63" w:id="60"/>
    <w:p>
      <w:pPr>
        <w:spacing w:after="0"/>
        <w:ind w:left="0"/>
        <w:jc w:val="both"/>
      </w:pPr>
      <w:r>
        <w:rPr>
          <w:rFonts w:ascii="Times New Roman"/>
          <w:b w:val="false"/>
          <w:i w:val="false"/>
          <w:color w:val="000000"/>
          <w:sz w:val="28"/>
        </w:rPr>
        <w:t xml:space="preserve">
      50.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60"/>
    <w:bookmarkStart w:name="z64" w:id="61"/>
    <w:p>
      <w:pPr>
        <w:spacing w:after="0"/>
        <w:ind w:left="0"/>
        <w:jc w:val="both"/>
      </w:pPr>
      <w:r>
        <w:rPr>
          <w:rFonts w:ascii="Times New Roman"/>
          <w:b w:val="false"/>
          <w:i w:val="false"/>
          <w:color w:val="000000"/>
          <w:sz w:val="28"/>
        </w:rPr>
        <w:t>
      51.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61"/>
    <w:bookmarkStart w:name="z65" w:id="62"/>
    <w:p>
      <w:pPr>
        <w:spacing w:after="0"/>
        <w:ind w:left="0"/>
        <w:jc w:val="both"/>
      </w:pPr>
      <w:r>
        <w:rPr>
          <w:rFonts w:ascii="Times New Roman"/>
          <w:b w:val="false"/>
          <w:i w:val="false"/>
          <w:color w:val="000000"/>
          <w:sz w:val="28"/>
        </w:rPr>
        <w:t>
      52.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62"/>
    <w:bookmarkStart w:name="z66" w:id="63"/>
    <w:p>
      <w:pPr>
        <w:spacing w:after="0"/>
        <w:ind w:left="0"/>
        <w:jc w:val="both"/>
      </w:pPr>
      <w:r>
        <w:rPr>
          <w:rFonts w:ascii="Times New Roman"/>
          <w:b w:val="false"/>
          <w:i w:val="false"/>
          <w:color w:val="000000"/>
          <w:sz w:val="28"/>
        </w:rPr>
        <w:t>
      53.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63"/>
    <w:bookmarkStart w:name="z67" w:id="64"/>
    <w:p>
      <w:pPr>
        <w:spacing w:after="0"/>
        <w:ind w:left="0"/>
        <w:jc w:val="both"/>
      </w:pPr>
      <w:r>
        <w:rPr>
          <w:rFonts w:ascii="Times New Roman"/>
          <w:b w:val="false"/>
          <w:i w:val="false"/>
          <w:color w:val="000000"/>
          <w:sz w:val="28"/>
        </w:rPr>
        <w:t>
      54.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64"/>
    <w:bookmarkStart w:name="z68" w:id="65"/>
    <w:p>
      <w:pPr>
        <w:spacing w:after="0"/>
        <w:ind w:left="0"/>
        <w:jc w:val="both"/>
      </w:pPr>
      <w:r>
        <w:rPr>
          <w:rFonts w:ascii="Times New Roman"/>
          <w:b w:val="false"/>
          <w:i w:val="false"/>
          <w:color w:val="000000"/>
          <w:sz w:val="28"/>
        </w:rPr>
        <w:t>
      55.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w:t>
      </w:r>
    </w:p>
    <w:bookmarkEnd w:id="65"/>
    <w:bookmarkStart w:name="z69" w:id="66"/>
    <w:p>
      <w:pPr>
        <w:spacing w:after="0"/>
        <w:ind w:left="0"/>
        <w:jc w:val="both"/>
      </w:pPr>
      <w:r>
        <w:rPr>
          <w:rFonts w:ascii="Times New Roman"/>
          <w:b w:val="false"/>
          <w:i w:val="false"/>
          <w:color w:val="000000"/>
          <w:sz w:val="28"/>
        </w:rPr>
        <w:t xml:space="preserve">
      56.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66"/>
    <w:bookmarkStart w:name="z70" w:id="67"/>
    <w:p>
      <w:pPr>
        <w:spacing w:after="0"/>
        <w:ind w:left="0"/>
        <w:jc w:val="both"/>
      </w:pPr>
      <w:r>
        <w:rPr>
          <w:rFonts w:ascii="Times New Roman"/>
          <w:b w:val="false"/>
          <w:i w:val="false"/>
          <w:color w:val="000000"/>
          <w:sz w:val="28"/>
        </w:rPr>
        <w:t xml:space="preserve">
      57.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Уголовного кодекса Республики Казахстан.</w:t>
      </w:r>
    </w:p>
    <w:bookmarkEnd w:id="67"/>
    <w:bookmarkStart w:name="z71" w:id="68"/>
    <w:p>
      <w:pPr>
        <w:spacing w:after="0"/>
        <w:ind w:left="0"/>
        <w:jc w:val="both"/>
      </w:pPr>
      <w:r>
        <w:rPr>
          <w:rFonts w:ascii="Times New Roman"/>
          <w:b w:val="false"/>
          <w:i w:val="false"/>
          <w:color w:val="000000"/>
          <w:sz w:val="28"/>
        </w:rPr>
        <w:t xml:space="preserve">
      58.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w:t>
      </w:r>
      <w:r>
        <w:rPr>
          <w:rFonts w:ascii="Times New Roman"/>
          <w:b w:val="false"/>
          <w:i w:val="false"/>
          <w:color w:val="000000"/>
          <w:sz w:val="28"/>
        </w:rPr>
        <w:t>пунктом 4</w:t>
      </w:r>
      <w:r>
        <w:rPr>
          <w:rFonts w:ascii="Times New Roman"/>
          <w:b w:val="false"/>
          <w:i w:val="false"/>
          <w:color w:val="000000"/>
          <w:sz w:val="28"/>
        </w:rPr>
        <w:t xml:space="preserve">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 441, исчисляется уполномоченным органом.</w:t>
      </w:r>
    </w:p>
    <w:bookmarkEnd w:id="68"/>
    <w:bookmarkStart w:name="z72" w:id="69"/>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69"/>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Start w:name="z73" w:id="70"/>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70"/>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Start w:name="z74" w:id="71"/>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71"/>
    <w:bookmarkStart w:name="z75" w:id="72"/>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72"/>
    <w:bookmarkStart w:name="z76" w:id="73"/>
    <w:p>
      <w:pPr>
        <w:spacing w:after="0"/>
        <w:ind w:left="0"/>
        <w:jc w:val="both"/>
      </w:pPr>
      <w:r>
        <w:rPr>
          <w:rFonts w:ascii="Times New Roman"/>
          <w:b w:val="false"/>
          <w:i w:val="false"/>
          <w:color w:val="000000"/>
          <w:sz w:val="28"/>
        </w:rPr>
        <w:t xml:space="preserve">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73"/>
    <w:bookmarkStart w:name="z77" w:id="74"/>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74"/>
    <w:bookmarkStart w:name="z78" w:id="75"/>
    <w:p>
      <w:pPr>
        <w:spacing w:after="0"/>
        <w:ind w:left="0"/>
        <w:jc w:val="both"/>
      </w:pPr>
      <w:r>
        <w:rPr>
          <w:rFonts w:ascii="Times New Roman"/>
          <w:b w:val="false"/>
          <w:i w:val="false"/>
          <w:color w:val="000000"/>
          <w:sz w:val="28"/>
        </w:rPr>
        <w:t xml:space="preserve">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w:t>
      </w:r>
      <w:r>
        <w:rPr>
          <w:rFonts w:ascii="Times New Roman"/>
          <w:b w:val="false"/>
          <w:i w:val="false"/>
          <w:color w:val="000000"/>
          <w:sz w:val="28"/>
        </w:rPr>
        <w:t>пункта 26</w:t>
      </w:r>
      <w:r>
        <w:rPr>
          <w:rFonts w:ascii="Times New Roman"/>
          <w:b w:val="false"/>
          <w:i w:val="false"/>
          <w:color w:val="000000"/>
          <w:sz w:val="28"/>
        </w:rPr>
        <w:t xml:space="preserve"> настоящих Правил.</w:t>
      </w:r>
    </w:p>
    <w:bookmarkEnd w:id="75"/>
    <w:bookmarkStart w:name="z79" w:id="76"/>
    <w:p>
      <w:pPr>
        <w:spacing w:after="0"/>
        <w:ind w:left="0"/>
        <w:jc w:val="both"/>
      </w:pPr>
      <w:r>
        <w:rPr>
          <w:rFonts w:ascii="Times New Roman"/>
          <w:b w:val="false"/>
          <w:i w:val="false"/>
          <w:color w:val="000000"/>
          <w:sz w:val="28"/>
        </w:rPr>
        <w:t xml:space="preserve">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76"/>
    <w:bookmarkStart w:name="z80" w:id="77"/>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77"/>
    <w:bookmarkStart w:name="z81" w:id="78"/>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Акмолинской области</w:t>
            </w:r>
          </w:p>
        </w:tc>
      </w:tr>
    </w:tbl>
    <w:p>
      <w:pPr>
        <w:spacing w:after="0"/>
        <w:ind w:left="0"/>
        <w:jc w:val="both"/>
      </w:pPr>
      <w:r>
        <w:rPr>
          <w:rFonts w:ascii="Times New Roman"/>
          <w:b w:val="false"/>
          <w:i w:val="false"/>
          <w:color w:val="000000"/>
          <w:sz w:val="28"/>
        </w:rPr>
        <w:t>
      Форма</w:t>
      </w:r>
    </w:p>
    <w:bookmarkStart w:name="z83" w:id="79"/>
    <w:p>
      <w:pPr>
        <w:spacing w:after="0"/>
        <w:ind w:left="0"/>
        <w:jc w:val="left"/>
      </w:pPr>
      <w:r>
        <w:rPr>
          <w:rFonts w:ascii="Times New Roman"/>
          <w:b/>
          <w:i w:val="false"/>
          <w:color w:val="000000"/>
        </w:rPr>
        <w:t xml:space="preserve"> Реестр зеленых насаждений на 1 января ____ года</w:t>
      </w:r>
    </w:p>
    <w:bookmarkEnd w:id="79"/>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w:t>
      </w:r>
    </w:p>
    <w:p>
      <w:pPr>
        <w:spacing w:after="0"/>
        <w:ind w:left="0"/>
        <w:jc w:val="both"/>
      </w:pPr>
      <w:r>
        <w:rPr>
          <w:rFonts w:ascii="Times New Roman"/>
          <w:b w:val="false"/>
          <w:i w:val="false"/>
          <w:color w:val="000000"/>
          <w:sz w:val="28"/>
        </w:rPr>
        <w:t>
      земель, типам растительности и функциональному назначению</w:t>
      </w:r>
    </w:p>
    <w:p>
      <w:pPr>
        <w:spacing w:after="0"/>
        <w:ind w:left="0"/>
        <w:jc w:val="both"/>
      </w:pPr>
      <w:r>
        <w:rPr>
          <w:rFonts w:ascii="Times New Roman"/>
          <w:b w:val="false"/>
          <w:i w:val="false"/>
          <w:color w:val="000000"/>
          <w:sz w:val="28"/>
        </w:rPr>
        <w:t>
      Город/населенный пункт</w:t>
      </w:r>
    </w:p>
    <w:p>
      <w:pPr>
        <w:spacing w:after="0"/>
        <w:ind w:left="0"/>
        <w:jc w:val="both"/>
      </w:pPr>
      <w:r>
        <w:rPr>
          <w:rFonts w:ascii="Times New Roman"/>
          <w:b w:val="false"/>
          <w:i w:val="false"/>
          <w:color w:val="000000"/>
          <w:sz w:val="28"/>
        </w:rPr>
        <w:t>
      Административный район: (код) ___________________</w:t>
      </w:r>
    </w:p>
    <w:p>
      <w:pPr>
        <w:spacing w:after="0"/>
        <w:ind w:left="0"/>
        <w:jc w:val="both"/>
      </w:pPr>
      <w:r>
        <w:rPr>
          <w:rFonts w:ascii="Times New Roman"/>
          <w:b w:val="false"/>
          <w:i w:val="false"/>
          <w:color w:val="000000"/>
          <w:sz w:val="28"/>
        </w:rPr>
        <w:t>
      Ответственный владелец: _________________________</w:t>
      </w:r>
    </w:p>
    <w:p>
      <w:pPr>
        <w:spacing w:after="0"/>
        <w:ind w:left="0"/>
        <w:jc w:val="both"/>
      </w:pPr>
      <w:r>
        <w:rPr>
          <w:rFonts w:ascii="Times New Roman"/>
          <w:b w:val="false"/>
          <w:i w:val="false"/>
          <w:color w:val="000000"/>
          <w:sz w:val="28"/>
        </w:rPr>
        <w:t>
      Реестр зеленых насаждений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Таблица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Живая изгородь, погонный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Акмолинской области</w:t>
            </w:r>
          </w:p>
        </w:tc>
      </w:tr>
    </w:tbl>
    <w:p>
      <w:pPr>
        <w:spacing w:after="0"/>
        <w:ind w:left="0"/>
        <w:jc w:val="both"/>
      </w:pPr>
      <w:r>
        <w:rPr>
          <w:rFonts w:ascii="Times New Roman"/>
          <w:b w:val="false"/>
          <w:i w:val="false"/>
          <w:color w:val="000000"/>
          <w:sz w:val="28"/>
        </w:rPr>
        <w:t>
      Форма</w:t>
      </w:r>
    </w:p>
    <w:bookmarkStart w:name="z85" w:id="80"/>
    <w:p>
      <w:pPr>
        <w:spacing w:after="0"/>
        <w:ind w:left="0"/>
        <w:jc w:val="left"/>
      </w:pPr>
      <w:r>
        <w:rPr>
          <w:rFonts w:ascii="Times New Roman"/>
          <w:b/>
          <w:i w:val="false"/>
          <w:color w:val="000000"/>
        </w:rPr>
        <w:t xml:space="preserve"> Акт обследования зеленых насаждений</w:t>
      </w:r>
    </w:p>
    <w:bookmarkEnd w:id="80"/>
    <w:p>
      <w:pPr>
        <w:spacing w:after="0"/>
        <w:ind w:left="0"/>
        <w:jc w:val="both"/>
      </w:pPr>
      <w:r>
        <w:rPr>
          <w:rFonts w:ascii="Times New Roman"/>
          <w:b w:val="false"/>
          <w:i w:val="false"/>
          <w:color w:val="000000"/>
          <w:sz w:val="28"/>
        </w:rPr>
        <w:t>
      "___" ___________ 20__года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Настоящий акт составлен в _______экземплярах.</w:t>
      </w:r>
    </w:p>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p>
      <w:pPr>
        <w:spacing w:after="0"/>
        <w:ind w:left="0"/>
        <w:jc w:val="both"/>
      </w:pPr>
      <w:r>
        <w:rPr>
          <w:rFonts w:ascii="Times New Roman"/>
          <w:b w:val="false"/>
          <w:i w:val="false"/>
          <w:color w:val="000000"/>
          <w:sz w:val="28"/>
        </w:rPr>
        <w:t>
      на вырубку или пересадку зеленых насаждений.</w:t>
      </w:r>
    </w:p>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_____________________________________ подпись (Ф.И.О) (печать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Акмолинской области</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местного исполнительного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(областей, городов Нур-Султан,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и Шымкента,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областного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его наличии)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физического лица/ наименование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организации – для юридических лиц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(или) по доверенности) (ИИН/БИН)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(юридический адрес или место 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(электронный адрес, телефон)</w:t>
            </w:r>
          </w:p>
        </w:tc>
      </w:tr>
    </w:tbl>
    <w:p>
      <w:pPr>
        <w:spacing w:after="0"/>
        <w:ind w:left="0"/>
        <w:jc w:val="left"/>
      </w:pPr>
      <w:r>
        <w:rPr>
          <w:rFonts w:ascii="Times New Roman"/>
          <w:b/>
          <w:i w:val="false"/>
          <w:color w:val="000000"/>
        </w:rPr>
        <w:t xml:space="preserve"> Гарантийное письмо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
      гарантирует произвести компенсационную посадку деревьев в количестве ____ штук,</w:t>
      </w:r>
    </w:p>
    <w:p>
      <w:pPr>
        <w:spacing w:after="0"/>
        <w:ind w:left="0"/>
        <w:jc w:val="both"/>
      </w:pPr>
      <w:r>
        <w:rPr>
          <w:rFonts w:ascii="Times New Roman"/>
          <w:b w:val="false"/>
          <w:i w:val="false"/>
          <w:color w:val="000000"/>
          <w:sz w:val="28"/>
        </w:rPr>
        <w:t>
      ___________ породы в течение шести месяцев с момента получения разрешения</w:t>
      </w:r>
    </w:p>
    <w:p>
      <w:pPr>
        <w:spacing w:after="0"/>
        <w:ind w:left="0"/>
        <w:jc w:val="both"/>
      </w:pPr>
      <w:r>
        <w:rPr>
          <w:rFonts w:ascii="Times New Roman"/>
          <w:b w:val="false"/>
          <w:i w:val="false"/>
          <w:color w:val="000000"/>
          <w:sz w:val="28"/>
        </w:rPr>
        <w:t>
      на вырубку деревьев, взамен деревьев в количестве _______ штук, _________ породы,</w:t>
      </w:r>
    </w:p>
    <w:p>
      <w:pPr>
        <w:spacing w:after="0"/>
        <w:ind w:left="0"/>
        <w:jc w:val="both"/>
      </w:pPr>
      <w:r>
        <w:rPr>
          <w:rFonts w:ascii="Times New Roman"/>
          <w:b w:val="false"/>
          <w:i w:val="false"/>
          <w:color w:val="000000"/>
          <w:sz w:val="28"/>
        </w:rPr>
        <w:t>
      которые будут вырублены для ____________________________________по адресу:</w:t>
      </w:r>
    </w:p>
    <w:p>
      <w:pPr>
        <w:spacing w:after="0"/>
        <w:ind w:left="0"/>
        <w:jc w:val="both"/>
      </w:pPr>
      <w:r>
        <w:rPr>
          <w:rFonts w:ascii="Times New Roman"/>
          <w:b w:val="false"/>
          <w:i w:val="false"/>
          <w:color w:val="000000"/>
          <w:sz w:val="28"/>
        </w:rPr>
        <w:t>
      (указывается причина) ______________________________________________________</w:t>
      </w:r>
    </w:p>
    <w:p>
      <w:pPr>
        <w:spacing w:after="0"/>
        <w:ind w:left="0"/>
        <w:jc w:val="both"/>
      </w:pPr>
      <w:r>
        <w:rPr>
          <w:rFonts w:ascii="Times New Roman"/>
          <w:b w:val="false"/>
          <w:i w:val="false"/>
          <w:color w:val="000000"/>
          <w:sz w:val="28"/>
        </w:rPr>
        <w:t>
      согласно акту обследования зеленых насаждений от " " 20 года.</w:t>
      </w:r>
    </w:p>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p>
      <w:pPr>
        <w:spacing w:after="0"/>
        <w:ind w:left="0"/>
        <w:jc w:val="both"/>
      </w:pPr>
      <w:r>
        <w:rPr>
          <w:rFonts w:ascii="Times New Roman"/>
          <w:b w:val="false"/>
          <w:i w:val="false"/>
          <w:color w:val="000000"/>
          <w:sz w:val="28"/>
        </w:rPr>
        <w:t>
      В течение трех лет с момента компенсационной посадки, гарантирует, проводить</w:t>
      </w:r>
    </w:p>
    <w:p>
      <w:pPr>
        <w:spacing w:after="0"/>
        <w:ind w:left="0"/>
        <w:jc w:val="both"/>
      </w:pPr>
      <w:r>
        <w:rPr>
          <w:rFonts w:ascii="Times New Roman"/>
          <w:b w:val="false"/>
          <w:i w:val="false"/>
          <w:color w:val="000000"/>
          <w:sz w:val="28"/>
        </w:rPr>
        <w:t>
      мероприятий по содержанию и защите саженцев, в соответствии с подпунктами 4), 5),</w:t>
      </w:r>
    </w:p>
    <w:p>
      <w:pPr>
        <w:spacing w:after="0"/>
        <w:ind w:left="0"/>
        <w:jc w:val="both"/>
      </w:pPr>
      <w:r>
        <w:rPr>
          <w:rFonts w:ascii="Times New Roman"/>
          <w:b w:val="false"/>
          <w:i w:val="false"/>
          <w:color w:val="000000"/>
          <w:sz w:val="28"/>
        </w:rPr>
        <w:t xml:space="preserve">
      6), 7) и 8) </w:t>
      </w:r>
      <w:r>
        <w:rPr>
          <w:rFonts w:ascii="Times New Roman"/>
          <w:b w:val="false"/>
          <w:i w:val="false"/>
          <w:color w:val="000000"/>
          <w:sz w:val="28"/>
        </w:rPr>
        <w:t>пункта 26</w:t>
      </w:r>
      <w:r>
        <w:rPr>
          <w:rFonts w:ascii="Times New Roman"/>
          <w:b w:val="false"/>
          <w:i w:val="false"/>
          <w:color w:val="000000"/>
          <w:sz w:val="28"/>
        </w:rPr>
        <w:t xml:space="preserve"> Правил содержания и защиты зеленых насаждений и</w:t>
      </w:r>
    </w:p>
    <w:p>
      <w:pPr>
        <w:spacing w:after="0"/>
        <w:ind w:left="0"/>
        <w:jc w:val="both"/>
      </w:pPr>
      <w:r>
        <w:rPr>
          <w:rFonts w:ascii="Times New Roman"/>
          <w:b w:val="false"/>
          <w:i w:val="false"/>
          <w:color w:val="000000"/>
          <w:sz w:val="28"/>
        </w:rPr>
        <w:t>
      по истечению трех лет передать их на баланс местного исполнительного органа</w:t>
      </w:r>
    </w:p>
    <w:p>
      <w:pPr>
        <w:spacing w:after="0"/>
        <w:ind w:left="0"/>
        <w:jc w:val="both"/>
      </w:pPr>
      <w:r>
        <w:rPr>
          <w:rFonts w:ascii="Times New Roman"/>
          <w:b w:val="false"/>
          <w:i w:val="false"/>
          <w:color w:val="000000"/>
          <w:sz w:val="28"/>
        </w:rPr>
        <w:t>
      на основании акта приживаемости деревьев.</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
      осведомлено, что за нарушение правил содержания и защиты зеленых насаждений</w:t>
      </w:r>
    </w:p>
    <w:p>
      <w:pPr>
        <w:spacing w:after="0"/>
        <w:ind w:left="0"/>
        <w:jc w:val="both"/>
      </w:pPr>
      <w:r>
        <w:rPr>
          <w:rFonts w:ascii="Times New Roman"/>
          <w:b w:val="false"/>
          <w:i w:val="false"/>
          <w:color w:val="000000"/>
          <w:sz w:val="28"/>
        </w:rPr>
        <w:t xml:space="preserve">
      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Республики Казахстан об административных правонарушениях.</w:t>
      </w:r>
    </w:p>
    <w:p>
      <w:pPr>
        <w:spacing w:after="0"/>
        <w:ind w:left="0"/>
        <w:jc w:val="both"/>
      </w:pPr>
      <w:r>
        <w:rPr>
          <w:rFonts w:ascii="Times New Roman"/>
          <w:b w:val="false"/>
          <w:i w:val="false"/>
          <w:color w:val="000000"/>
          <w:sz w:val="28"/>
        </w:rPr>
        <w:t>
      Дата: "___" ____________ 20__ года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ФИО и подпись руководителя (печать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Акмолинской области</w:t>
            </w:r>
          </w:p>
        </w:tc>
      </w:tr>
    </w:tbl>
    <w:p>
      <w:pPr>
        <w:spacing w:after="0"/>
        <w:ind w:left="0"/>
        <w:jc w:val="both"/>
      </w:pPr>
      <w:r>
        <w:rPr>
          <w:rFonts w:ascii="Times New Roman"/>
          <w:b w:val="false"/>
          <w:i w:val="false"/>
          <w:color w:val="000000"/>
          <w:sz w:val="28"/>
        </w:rPr>
        <w:t>
      Форма</w:t>
      </w:r>
    </w:p>
    <w:bookmarkStart w:name="z88" w:id="81"/>
    <w:p>
      <w:pPr>
        <w:spacing w:after="0"/>
        <w:ind w:left="0"/>
        <w:jc w:val="left"/>
      </w:pPr>
      <w:r>
        <w:rPr>
          <w:rFonts w:ascii="Times New Roman"/>
          <w:b/>
          <w:i w:val="false"/>
          <w:color w:val="000000"/>
        </w:rPr>
        <w:t xml:space="preserve"> Акт приживаемости зеленых насаждений</w:t>
      </w:r>
    </w:p>
    <w:bookmarkEnd w:id="81"/>
    <w:p>
      <w:pPr>
        <w:spacing w:after="0"/>
        <w:ind w:left="0"/>
        <w:jc w:val="both"/>
      </w:pPr>
      <w:r>
        <w:rPr>
          <w:rFonts w:ascii="Times New Roman"/>
          <w:b w:val="false"/>
          <w:i w:val="false"/>
          <w:color w:val="000000"/>
          <w:sz w:val="28"/>
        </w:rPr>
        <w:t>
      "___" _________ 20___ года</w:t>
      </w:r>
    </w:p>
    <w:p>
      <w:pPr>
        <w:spacing w:after="0"/>
        <w:ind w:left="0"/>
        <w:jc w:val="both"/>
      </w:pPr>
      <w:r>
        <w:rPr>
          <w:rFonts w:ascii="Times New Roman"/>
          <w:b w:val="false"/>
          <w:i w:val="false"/>
          <w:color w:val="000000"/>
          <w:sz w:val="28"/>
        </w:rPr>
        <w:t>
      Адрес посаженных зеленых насаждений: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_____________________________________ подпись (Ф.И.О)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