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cc00" w14:textId="a23c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сентября 2020 года № 539/73-VI. Зарегистрировано Департаментом юстиции города Нур-Султана 13 октября 2020 года № 1297. Утратило силу решением маслихата города Астаны от 28 ноября 2025 года № 346/46-VIII.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 (зарегистрировано в Реестре государственной регистрации нормативных правовых актов за № 1244, опубликовано 6 сентября 2019 года в Информационной системе "Эталонный контрольный банк НПА Республики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социально уязвимым слоям населения, состоящим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фонде, из числа: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Великой Отечественной войны;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ветеранов, приравненных по льготам к ветеранам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боевых действий на территории других государств;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1 и 2 групп;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детей-инвалидов;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страдающих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 по возрасту;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 и детей,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лишившихся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многодетных семей;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