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2141" w14:textId="78d2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20 июля 2017 года № 167/21-VI "О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28 апреля 2020 года № 486/63-VI. Зарегистрировано Департаментом юстиции города Нур-Султана 4 мая 2020 года № 1266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20 июля 2017 года № 167/21-VI "О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транспорта" (зарегистрирован в Реестре государственной регистрации нормативных правовых актов за № 1124, опубликовано 19 августа 2017 года в газетах "Астана ақшамы" и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"Астаны" заменить словом "Нур-Султана";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 (далее – Порядок), утвержденном вышеуказанным решением: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наименовании, преамбуле и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"Астане" заменить словом "Нур-Султане";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