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341" w14:textId="666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2020 года № 1256. Зарегистрирован в Министерстве юстиции Республики Казахстан 5 января 2021 года № 22027.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1256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органов служебными и дежурными автомобилями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Заместитель Руководителя Администрации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Руководитель Канцелярии Первого Президента Республики Казахстан – Елбасы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Руководитель аппарата Палаты Парламента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Счетного комитета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 на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делам государственной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противодействию коррупции (Антикоррупционная служба),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Центральной избирательной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регулированию и развитию финансового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Верховный Суд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Районные и приравненные к ним суды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Районные и приравненные к ним прокуратуры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– 7 единиц;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городе Байконур;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2100 километров в месяц на 1 единицу транспорта;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 и республиканского государственного учреждения "Служба центральных коммуникаций" при Президенте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Нур-Султане и Алматы и 1 единица для аппарата Конституционного Совета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 и Министерство внутренних дел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ответственного секретаря центрального исполнительного органа, в командировку на служебном автотранспорте в близлежащие населенные пункты.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