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7b8a" w14:textId="5d47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29 июня 2016 года № 193 "Об утверждении Правил и условий выплаты доплат работникам организаций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2020 года № 366. Зарегистрирован в Министерстве юстиции Республики Казахстан 31 декабря 2020 года № 22008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193 "Об утверждении Правил и условий выплаты доплат работникам организаций культуры" (зарегистрирован в Реестре государственной регистрации нормативных правовых актов под № 14057, опубликован 12 августа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выплаты доплат работникам организаций культуры,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Установление доплат производится за счет и в пределах фонда оплаты труда, утвержденного планом развития государственного предприятия на соответствующий финансовый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февраля 2019 года № 14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 (зарегистрирован в Реестре государственной регистрации нормативный правовых актов под № 18328).".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