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5cc5" w14:textId="bbc5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20 ноября 2015 года № 707 "Об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25 декабря 2020 года № 674. Зарегистрирован в Министерстве юстиции Республики Казахстан 31 декабря 2020 года № 21999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ноября 2015 года № 707 "Об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 (зарегистрирован в Реестре государственной регистрации нормативных правовых актов за № 12527, опубликован в информационно-правовой системе "Әділет" 31 декабря 2015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строительства объектов за счет государственных инвестиций и средств субъектов квазигосударственного сектора,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Договорная цена строительства для государственных инвестиций определяется по итогам закупок подрядных работ и услуг, осуществляемым в соответствии с законодательством в сфере государственных закупок, для квазигосударственного сектора в соответствии с законодательством в сфере управления государственным имуществом, на основе ценового предложения (конкурсного ценового предложения, тендерного ценового предложения) победителя по его смете (оферте), а также в соответствии с международными договорами Республики Казахстан в рамках реализации инвестиционных проектов, финансируемых международными организациями, членом которых является Республика Казахстан. Договорная цена строительства не должна превышать стоимость, установленную сметой заказчика.".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