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0767" w14:textId="aa80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декабря 2020 года № 547. Зарегистрирован в Министерстве юстиции Республики Казахстан 30 декабря 2020 года № 21993. Утратил силу приказом Заместителя Премьер-Министра - Министра труда и социальной защиты населения Республики Казахстан от 29 июня 2023 года № 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№165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11038, опубликован 10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стационара,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 систематическом (более трех раз) нарушении правил внутреннего распорядка организации стационарного типа, в том числе проносе и употреблении психоактивных веществ, порчу товарно-материальных ценностей и иного имущества, совершении противоправных действий, а также в случае наличия у получателя услуг органичения в участии в азартных играх и (или) пари,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12 января 2007 года "Об игорном бизнесе";";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временного пребывания,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 систематическом (более трех раз) нарушении Правил внутреннего распорядка, в том числе, проносе и употреблении психоактивных веществ, порчу товарно-материальных ценностей и иного имущества, совершении противоправных действий, а также в случае наличия у получателя услуг органичения в участии в азартных играх и (или) пари,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12 января 2007 года "Об игорном бизнесе";".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