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f045" w14:textId="46cf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25 декабря 2020 года № ҚР ДСМ-331/2020. Зарегистрирован в Министерстве юстиции Республики Казахстан 28 декабря 2020 года № 21934.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100 Кодекса Республики Казахстан "О здоровье народа и системе здравоохранения" 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23 апреля 2018 года № 187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17242, опубликован 10 августа 2018 года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13</w:t>
      </w:r>
      <w:r>
        <w:rPr>
          <w:rFonts w:ascii="Times New Roman"/>
          <w:b w:val="false"/>
          <w:i w:val="false"/>
          <w:color w:val="000000"/>
          <w:sz w:val="28"/>
        </w:rPr>
        <w:t xml:space="preserve"> Перечня некоторых приказов Министерства здравоохранения Республики Казахстан и Министерства национальной экономики Республики Казахстан, в которые вносятся изменения и дополнения, утвержденного приказом Министра здравоохранения Республики Казахстан от 5 июля 2020 года № ҚР ДСМ-78/2020 (зарегистрирован в Реестре государственной регистрации нормативных правовых актов под № 20935, опубликован 6 июля 2020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2020 года</w:t>
            </w:r>
            <w:r>
              <w:br/>
            </w:r>
            <w:r>
              <w:rPr>
                <w:rFonts w:ascii="Times New Roman"/>
                <w:b w:val="false"/>
                <w:i w:val="false"/>
                <w:color w:val="000000"/>
                <w:sz w:val="20"/>
              </w:rPr>
              <w:t>№ ҚР ДСМ-331/2020</w:t>
            </w:r>
          </w:p>
        </w:tc>
      </w:tr>
    </w:tbl>
    <w:bookmarkStart w:name="z19" w:id="13"/>
    <w:p>
      <w:pPr>
        <w:spacing w:after="0"/>
        <w:ind w:left="0"/>
        <w:jc w:val="left"/>
      </w:pPr>
      <w:r>
        <w:rPr>
          <w:rFonts w:ascii="Times New Roman"/>
          <w:b/>
          <w:i w:val="false"/>
          <w:color w:val="000000"/>
        </w:rPr>
        <w:t xml:space="preserve">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3"/>
    <w:bookmarkStart w:name="z20" w:id="14"/>
    <w:p>
      <w:pPr>
        <w:spacing w:after="0"/>
        <w:ind w:left="0"/>
        <w:jc w:val="left"/>
      </w:pPr>
      <w:r>
        <w:rPr>
          <w:rFonts w:ascii="Times New Roman"/>
          <w:b/>
          <w:i w:val="false"/>
          <w:color w:val="000000"/>
        </w:rPr>
        <w:t xml:space="preserve"> Глава 1. Основные положения</w:t>
      </w:r>
    </w:p>
    <w:bookmarkEnd w:id="14"/>
    <w:bookmarkStart w:name="z21" w:id="15"/>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(далее – Санитарные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100 Кодекса Республики Казахстан "О здоровье народа и системе здравоохранения" (далее – Кодекс)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В настоящих Санитарных правилах используются следующие определения:</w:t>
      </w:r>
    </w:p>
    <w:bookmarkEnd w:id="16"/>
    <w:bookmarkStart w:name="z261" w:id="17"/>
    <w:p>
      <w:pPr>
        <w:spacing w:after="0"/>
        <w:ind w:left="0"/>
        <w:jc w:val="both"/>
      </w:pPr>
      <w:r>
        <w:rPr>
          <w:rFonts w:ascii="Times New Roman"/>
          <w:b w:val="false"/>
          <w:i w:val="false"/>
          <w:color w:val="000000"/>
          <w:sz w:val="28"/>
        </w:rPr>
        <w:t>
      1) сливные станции – сооружения, предназначенные для приема и спуска в систему водоотведения жидких отходов из не оборудованных системами водоотведения районов населенного пункта;</w:t>
      </w:r>
    </w:p>
    <w:bookmarkEnd w:id="17"/>
    <w:bookmarkStart w:name="z262" w:id="18"/>
    <w:p>
      <w:pPr>
        <w:spacing w:after="0"/>
        <w:ind w:left="0"/>
        <w:jc w:val="both"/>
      </w:pPr>
      <w:r>
        <w:rPr>
          <w:rFonts w:ascii="Times New Roman"/>
          <w:b w:val="false"/>
          <w:i w:val="false"/>
          <w:color w:val="000000"/>
          <w:sz w:val="28"/>
        </w:rPr>
        <w:t>
      2) поля ассенизации, поля запахивания – специально выделенная территория за пределами населенного пункта для сбора и обезвреживания жидких отходов;</w:t>
      </w:r>
    </w:p>
    <w:bookmarkEnd w:id="18"/>
    <w:bookmarkStart w:name="z263" w:id="19"/>
    <w:p>
      <w:pPr>
        <w:spacing w:after="0"/>
        <w:ind w:left="0"/>
        <w:jc w:val="both"/>
      </w:pPr>
      <w:r>
        <w:rPr>
          <w:rFonts w:ascii="Times New Roman"/>
          <w:b w:val="false"/>
          <w:i w:val="false"/>
          <w:color w:val="000000"/>
          <w:sz w:val="28"/>
        </w:rPr>
        <w:t>
      3) планово-регулярная санитарная очистка – система мероприятий по сбору и удалению отходов с установленной кратностью;</w:t>
      </w:r>
    </w:p>
    <w:bookmarkEnd w:id="19"/>
    <w:bookmarkStart w:name="z264" w:id="20"/>
    <w:p>
      <w:pPr>
        <w:spacing w:after="0"/>
        <w:ind w:left="0"/>
        <w:jc w:val="both"/>
      </w:pPr>
      <w:r>
        <w:rPr>
          <w:rFonts w:ascii="Times New Roman"/>
          <w:b w:val="false"/>
          <w:i w:val="false"/>
          <w:color w:val="000000"/>
          <w:sz w:val="28"/>
        </w:rPr>
        <w:t>
      4) рекультивация земель – комплекс работ, направленных на восстановление нарушенных земель для определенного целевого использования, в том числе прилегающих земельных участков, полностью или частично утративших свою ценность в результате отрицательного воздействия нарушенных земель, а также на улучшение условий окружающей среды;</w:t>
      </w:r>
    </w:p>
    <w:bookmarkEnd w:id="20"/>
    <w:bookmarkStart w:name="z265" w:id="21"/>
    <w:p>
      <w:pPr>
        <w:spacing w:after="0"/>
        <w:ind w:left="0"/>
        <w:jc w:val="both"/>
      </w:pPr>
      <w:r>
        <w:rPr>
          <w:rFonts w:ascii="Times New Roman"/>
          <w:b w:val="false"/>
          <w:i w:val="false"/>
          <w:color w:val="000000"/>
          <w:sz w:val="28"/>
        </w:rPr>
        <w:t>
      5)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21"/>
    <w:bookmarkStart w:name="z266" w:id="22"/>
    <w:p>
      <w:pPr>
        <w:spacing w:after="0"/>
        <w:ind w:left="0"/>
        <w:jc w:val="both"/>
      </w:pPr>
      <w:r>
        <w:rPr>
          <w:rFonts w:ascii="Times New Roman"/>
          <w:b w:val="false"/>
          <w:i w:val="false"/>
          <w:color w:val="000000"/>
          <w:sz w:val="28"/>
        </w:rPr>
        <w:t>
      6) хвостохранилище – комплекс специальных сооружений и оборудования, предназначенный для хранения или захоронения радиоактивных, токсичных и других отвальных отходов обогащения полезных ископаемых именуемых хвостами;</w:t>
      </w:r>
    </w:p>
    <w:bookmarkEnd w:id="22"/>
    <w:bookmarkStart w:name="z267" w:id="23"/>
    <w:p>
      <w:pPr>
        <w:spacing w:after="0"/>
        <w:ind w:left="0"/>
        <w:jc w:val="both"/>
      </w:pPr>
      <w:r>
        <w:rPr>
          <w:rFonts w:ascii="Times New Roman"/>
          <w:b w:val="false"/>
          <w:i w:val="false"/>
          <w:color w:val="000000"/>
          <w:sz w:val="28"/>
        </w:rPr>
        <w:t>
      7) учет отходов – система сбора и предоставления информации о количественных и качественных характеристиках отходов и способах обращения с ними;</w:t>
      </w:r>
    </w:p>
    <w:bookmarkEnd w:id="23"/>
    <w:bookmarkStart w:name="z268" w:id="24"/>
    <w:p>
      <w:pPr>
        <w:spacing w:after="0"/>
        <w:ind w:left="0"/>
        <w:jc w:val="both"/>
      </w:pPr>
      <w:r>
        <w:rPr>
          <w:rFonts w:ascii="Times New Roman"/>
          <w:b w:val="false"/>
          <w:i w:val="false"/>
          <w:color w:val="000000"/>
          <w:sz w:val="28"/>
        </w:rPr>
        <w:t>
      8) удаление отходов – операции по захоронению и уничтожению отходов;</w:t>
      </w:r>
    </w:p>
    <w:bookmarkEnd w:id="24"/>
    <w:bookmarkStart w:name="z269" w:id="25"/>
    <w:p>
      <w:pPr>
        <w:spacing w:after="0"/>
        <w:ind w:left="0"/>
        <w:jc w:val="both"/>
      </w:pPr>
      <w:r>
        <w:rPr>
          <w:rFonts w:ascii="Times New Roman"/>
          <w:b w:val="false"/>
          <w:i w:val="false"/>
          <w:color w:val="000000"/>
          <w:sz w:val="28"/>
        </w:rPr>
        <w:t>
      9) обезвреживание отходов – уменьшение или устранение опасных свойств отходов путем механической, физико-химической или биологической обработки;</w:t>
      </w:r>
    </w:p>
    <w:bookmarkEnd w:id="25"/>
    <w:bookmarkStart w:name="z270" w:id="26"/>
    <w:p>
      <w:pPr>
        <w:spacing w:after="0"/>
        <w:ind w:left="0"/>
        <w:jc w:val="both"/>
      </w:pPr>
      <w:r>
        <w:rPr>
          <w:rFonts w:ascii="Times New Roman"/>
          <w:b w:val="false"/>
          <w:i w:val="false"/>
          <w:color w:val="000000"/>
          <w:sz w:val="28"/>
        </w:rPr>
        <w:t>
      10) утилизация отходов – использование отходов в качестве вторичных материальных или энергетических ресурсов;</w:t>
      </w:r>
    </w:p>
    <w:bookmarkEnd w:id="26"/>
    <w:bookmarkStart w:name="z271" w:id="27"/>
    <w:p>
      <w:pPr>
        <w:spacing w:after="0"/>
        <w:ind w:left="0"/>
        <w:jc w:val="both"/>
      </w:pPr>
      <w:r>
        <w:rPr>
          <w:rFonts w:ascii="Times New Roman"/>
          <w:b w:val="false"/>
          <w:i w:val="false"/>
          <w:color w:val="000000"/>
          <w:sz w:val="28"/>
        </w:rPr>
        <w:t>
      11) захоронение отходов – размещение отходов в назначенном месте для хранения в течение неограниченного срока, исключающее опасное воздействие захороненных отходов на здоровье населения и окружающую среду;</w:t>
      </w:r>
    </w:p>
    <w:bookmarkEnd w:id="27"/>
    <w:bookmarkStart w:name="z272" w:id="28"/>
    <w:p>
      <w:pPr>
        <w:spacing w:after="0"/>
        <w:ind w:left="0"/>
        <w:jc w:val="both"/>
      </w:pPr>
      <w:r>
        <w:rPr>
          <w:rFonts w:ascii="Times New Roman"/>
          <w:b w:val="false"/>
          <w:i w:val="false"/>
          <w:color w:val="000000"/>
          <w:sz w:val="28"/>
        </w:rPr>
        <w:t>
      12) переработка отходов – физические, химические или биологические процессы, включая сортировку, направленные на извлечение из отходов сырья и (или) иных материалов, используемых в дальнейшем в производстве (изготовлении) товаров или иной продукции, а также на изменение свойств отходов в целях облегчения обращения с ними, уменьшения их объема или опасных свойств;</w:t>
      </w:r>
    </w:p>
    <w:bookmarkEnd w:id="28"/>
    <w:bookmarkStart w:name="z273" w:id="29"/>
    <w:p>
      <w:pPr>
        <w:spacing w:after="0"/>
        <w:ind w:left="0"/>
        <w:jc w:val="both"/>
      </w:pPr>
      <w:r>
        <w:rPr>
          <w:rFonts w:ascii="Times New Roman"/>
          <w:b w:val="false"/>
          <w:i w:val="false"/>
          <w:color w:val="000000"/>
          <w:sz w:val="28"/>
        </w:rPr>
        <w:t>
      13) класс опасности отходов – это числовая характеристика отходов, определяющая вид и степень его опасности по токсическому воздействию на здоровье человека и среду его обитания;</w:t>
      </w:r>
    </w:p>
    <w:bookmarkEnd w:id="29"/>
    <w:bookmarkStart w:name="z274" w:id="30"/>
    <w:p>
      <w:pPr>
        <w:spacing w:after="0"/>
        <w:ind w:left="0"/>
        <w:jc w:val="both"/>
      </w:pPr>
      <w:r>
        <w:rPr>
          <w:rFonts w:ascii="Times New Roman"/>
          <w:b w:val="false"/>
          <w:i w:val="false"/>
          <w:color w:val="000000"/>
          <w:sz w:val="28"/>
        </w:rPr>
        <w:t>
      14) вид отходов – совокупность отходов, имеющих общие признаки в соответствии с их происхождением, свойствами и технологией обращения, определяемые на основании классификатора отходов;</w:t>
      </w:r>
    </w:p>
    <w:bookmarkEnd w:id="30"/>
    <w:bookmarkStart w:name="z275" w:id="31"/>
    <w:p>
      <w:pPr>
        <w:spacing w:after="0"/>
        <w:ind w:left="0"/>
        <w:jc w:val="both"/>
      </w:pPr>
      <w:r>
        <w:rPr>
          <w:rFonts w:ascii="Times New Roman"/>
          <w:b w:val="false"/>
          <w:i w:val="false"/>
          <w:color w:val="000000"/>
          <w:sz w:val="28"/>
        </w:rPr>
        <w:t>
      15) консервация хвостового хозяйства – временное прекращение деятельности по транспортировке хвостов и размещению их на хвостохранилище. Сооружения хвостового хозяйства и хвостохранилище изолируются, чтобы исключить негативное влияние на окружающую среду;</w:t>
      </w:r>
    </w:p>
    <w:bookmarkEnd w:id="31"/>
    <w:bookmarkStart w:name="z276" w:id="32"/>
    <w:p>
      <w:pPr>
        <w:spacing w:after="0"/>
        <w:ind w:left="0"/>
        <w:jc w:val="both"/>
      </w:pPr>
      <w:r>
        <w:rPr>
          <w:rFonts w:ascii="Times New Roman"/>
          <w:b w:val="false"/>
          <w:i w:val="false"/>
          <w:color w:val="000000"/>
          <w:sz w:val="28"/>
        </w:rPr>
        <w:t>
      16) ликвидация (захоронение) хвостового хозяйства – прекращение деятельности по транспортировке хвостов и размещению их на хвостохранилище. При этом необходимо ликвидировать все здания и сооружения хвостового хозяйства, а хвостохранилище изолировано таким образом, чтобы исключить влияние на окружающую среду;</w:t>
      </w:r>
    </w:p>
    <w:bookmarkEnd w:id="32"/>
    <w:bookmarkStart w:name="z277" w:id="33"/>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33"/>
    <w:bookmarkStart w:name="z278" w:id="34"/>
    <w:p>
      <w:pPr>
        <w:spacing w:after="0"/>
        <w:ind w:left="0"/>
        <w:jc w:val="both"/>
      </w:pPr>
      <w:r>
        <w:rPr>
          <w:rFonts w:ascii="Times New Roman"/>
          <w:b w:val="false"/>
          <w:i w:val="false"/>
          <w:color w:val="000000"/>
          <w:sz w:val="28"/>
        </w:rPr>
        <w:t>
      18) полигоны для твердых бытовых отходов – специальные сооружения, предназначенные для изоляции и обезвреживания твердых бытовых отходов;</w:t>
      </w:r>
    </w:p>
    <w:bookmarkEnd w:id="34"/>
    <w:bookmarkStart w:name="z279" w:id="35"/>
    <w:p>
      <w:pPr>
        <w:spacing w:after="0"/>
        <w:ind w:left="0"/>
        <w:jc w:val="both"/>
      </w:pPr>
      <w:r>
        <w:rPr>
          <w:rFonts w:ascii="Times New Roman"/>
          <w:b w:val="false"/>
          <w:i w:val="false"/>
          <w:color w:val="000000"/>
          <w:sz w:val="28"/>
        </w:rPr>
        <w:t>
      19) опасные химические вещества – вещества, обладающие свойствами, которые оказывают непосредственное или потенциальное вредное воздействие на здоровье человека и окружающую среду;</w:t>
      </w:r>
    </w:p>
    <w:bookmarkEnd w:id="35"/>
    <w:bookmarkStart w:name="z280" w:id="36"/>
    <w:p>
      <w:pPr>
        <w:spacing w:after="0"/>
        <w:ind w:left="0"/>
        <w:jc w:val="both"/>
      </w:pPr>
      <w:r>
        <w:rPr>
          <w:rFonts w:ascii="Times New Roman"/>
          <w:b w:val="false"/>
          <w:i w:val="false"/>
          <w:color w:val="000000"/>
          <w:sz w:val="28"/>
        </w:rPr>
        <w:t>
      20) медицинские отходы – отходы, образующиеся в процессе оказания медицинских услуг и проведения медицинских манипуляций;</w:t>
      </w:r>
    </w:p>
    <w:bookmarkEnd w:id="36"/>
    <w:bookmarkStart w:name="z281" w:id="37"/>
    <w:p>
      <w:pPr>
        <w:spacing w:after="0"/>
        <w:ind w:left="0"/>
        <w:jc w:val="both"/>
      </w:pPr>
      <w:r>
        <w:rPr>
          <w:rFonts w:ascii="Times New Roman"/>
          <w:b w:val="false"/>
          <w:i w:val="false"/>
          <w:color w:val="000000"/>
          <w:sz w:val="28"/>
        </w:rPr>
        <w:t>
      21) отходы производства (производственные отходы) – остатки сырья, материалов, веществ, изделий, предметов, образовавшиеся в процессе производства продукции, выполнения работ (услуг) и утратившие полностью или частично исходные потребительские свойства;</w:t>
      </w:r>
    </w:p>
    <w:bookmarkEnd w:id="37"/>
    <w:bookmarkStart w:name="z282" w:id="38"/>
    <w:p>
      <w:pPr>
        <w:spacing w:after="0"/>
        <w:ind w:left="0"/>
        <w:jc w:val="both"/>
      </w:pPr>
      <w:r>
        <w:rPr>
          <w:rFonts w:ascii="Times New Roman"/>
          <w:b w:val="false"/>
          <w:i w:val="false"/>
          <w:color w:val="000000"/>
          <w:sz w:val="28"/>
        </w:rPr>
        <w:t>
      22) производственный объект – объект хозяйственной деятельности, связанный с производством продукции, выполнением работ и оказанием услуг, которые осуществляются с использованием процессов, оборудования и технологии, являющихся источниками воздействия на среду обитания и здоровье человека;</w:t>
      </w:r>
    </w:p>
    <w:bookmarkEnd w:id="38"/>
    <w:bookmarkStart w:name="z283" w:id="39"/>
    <w:p>
      <w:pPr>
        <w:spacing w:after="0"/>
        <w:ind w:left="0"/>
        <w:jc w:val="both"/>
      </w:pPr>
      <w:r>
        <w:rPr>
          <w:rFonts w:ascii="Times New Roman"/>
          <w:b w:val="false"/>
          <w:i w:val="false"/>
          <w:color w:val="000000"/>
          <w:sz w:val="28"/>
        </w:rPr>
        <w:t>
      23)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39"/>
    <w:bookmarkStart w:name="z284" w:id="40"/>
    <w:p>
      <w:pPr>
        <w:spacing w:after="0"/>
        <w:ind w:left="0"/>
        <w:jc w:val="both"/>
      </w:pPr>
      <w:r>
        <w:rPr>
          <w:rFonts w:ascii="Times New Roman"/>
          <w:b w:val="false"/>
          <w:i w:val="false"/>
          <w:color w:val="000000"/>
          <w:sz w:val="28"/>
        </w:rPr>
        <w:t>
      24) санитарно-защитная зона (далее – СЗЗ)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bookmarkEnd w:id="40"/>
    <w:bookmarkStart w:name="z285" w:id="41"/>
    <w:p>
      <w:pPr>
        <w:spacing w:after="0"/>
        <w:ind w:left="0"/>
        <w:jc w:val="both"/>
      </w:pPr>
      <w:r>
        <w:rPr>
          <w:rFonts w:ascii="Times New Roman"/>
          <w:b w:val="false"/>
          <w:i w:val="false"/>
          <w:color w:val="000000"/>
          <w:sz w:val="28"/>
        </w:rPr>
        <w:t>
      25) санитарная очистка – система мероприятий, имеющих целью сбор, удаление и обезвреживание отходов, образующихся в населенном месте в результате жизнедеятельности населения;</w:t>
      </w:r>
    </w:p>
    <w:bookmarkEnd w:id="41"/>
    <w:bookmarkStart w:name="z286" w:id="42"/>
    <w:p>
      <w:pPr>
        <w:spacing w:after="0"/>
        <w:ind w:left="0"/>
        <w:jc w:val="both"/>
      </w:pPr>
      <w:r>
        <w:rPr>
          <w:rFonts w:ascii="Times New Roman"/>
          <w:b w:val="false"/>
          <w:i w:val="false"/>
          <w:color w:val="000000"/>
          <w:sz w:val="28"/>
        </w:rPr>
        <w:t>
      26) жидкие отходы – любые отходы в жидкой форме, за исключением сточных вод;</w:t>
      </w:r>
    </w:p>
    <w:bookmarkEnd w:id="42"/>
    <w:bookmarkStart w:name="z287" w:id="43"/>
    <w:p>
      <w:pPr>
        <w:spacing w:after="0"/>
        <w:ind w:left="0"/>
        <w:jc w:val="both"/>
      </w:pPr>
      <w:r>
        <w:rPr>
          <w:rFonts w:ascii="Times New Roman"/>
          <w:b w:val="false"/>
          <w:i w:val="false"/>
          <w:color w:val="000000"/>
          <w:sz w:val="28"/>
        </w:rPr>
        <w:t>
      27) сточные воды – воды, образующиеся в результате хозяйственной деятельности человека или на загрязненной территории, сбрасываемые в естественные или искусственные водные объекты или на рельеф местности;</w:t>
      </w:r>
    </w:p>
    <w:bookmarkEnd w:id="43"/>
    <w:bookmarkStart w:name="z288" w:id="44"/>
    <w:p>
      <w:pPr>
        <w:spacing w:after="0"/>
        <w:ind w:left="0"/>
        <w:jc w:val="both"/>
      </w:pPr>
      <w:r>
        <w:rPr>
          <w:rFonts w:ascii="Times New Roman"/>
          <w:b w:val="false"/>
          <w:i w:val="false"/>
          <w:color w:val="000000"/>
          <w:sz w:val="28"/>
        </w:rPr>
        <w:t>
      28)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специальных санитарно-защитных зон;</w:t>
      </w:r>
    </w:p>
    <w:bookmarkEnd w:id="44"/>
    <w:bookmarkStart w:name="z289" w:id="45"/>
    <w:p>
      <w:pPr>
        <w:spacing w:after="0"/>
        <w:ind w:left="0"/>
        <w:jc w:val="both"/>
      </w:pPr>
      <w:r>
        <w:rPr>
          <w:rFonts w:ascii="Times New Roman"/>
          <w:b w:val="false"/>
          <w:i w:val="false"/>
          <w:color w:val="000000"/>
          <w:sz w:val="28"/>
        </w:rPr>
        <w:t>
      29) отходы потребления – остатки продуктов, изделий и иных веществ, образовавшихся в процессе их потребления или эксплуатации, а также товары (продукция), утратившие полностью или частично исходные потребительские свойства;</w:t>
      </w:r>
    </w:p>
    <w:bookmarkEnd w:id="45"/>
    <w:bookmarkStart w:name="z290" w:id="46"/>
    <w:p>
      <w:pPr>
        <w:spacing w:after="0"/>
        <w:ind w:left="0"/>
        <w:jc w:val="both"/>
      </w:pPr>
      <w:r>
        <w:rPr>
          <w:rFonts w:ascii="Times New Roman"/>
          <w:b w:val="false"/>
          <w:i w:val="false"/>
          <w:color w:val="000000"/>
          <w:sz w:val="28"/>
        </w:rPr>
        <w:t>
      30) токсичные отходы – отходы, содержащие вещества, которые в случае попадания в окружающую среду представляют угрозу для человека в результате биоаккумулирования и (или) токсичного воздействия на биотические системы;</w:t>
      </w:r>
    </w:p>
    <w:bookmarkEnd w:id="46"/>
    <w:bookmarkStart w:name="z291" w:id="47"/>
    <w:p>
      <w:pPr>
        <w:spacing w:after="0"/>
        <w:ind w:left="0"/>
        <w:jc w:val="both"/>
      </w:pPr>
      <w:r>
        <w:rPr>
          <w:rFonts w:ascii="Times New Roman"/>
          <w:b w:val="false"/>
          <w:i w:val="false"/>
          <w:color w:val="000000"/>
          <w:sz w:val="28"/>
        </w:rPr>
        <w:t>
      31) государственный орган в сфере санитарно-эпидемиологического благополучия населения – государственный орган, реализующий государственную политику в сфере санитарно-эпидемиологического благополучия населения, контроль и надзор за соблюдением требований, установленных нормативными правовыми актами в сфере санитарно-эпидемиологического благополучия населения и иными законодательными актами Республики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17.04.2024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Отходы потребления делятся на следующие виды:</w:t>
      </w:r>
    </w:p>
    <w:bookmarkEnd w:id="48"/>
    <w:bookmarkStart w:name="z62" w:id="49"/>
    <w:p>
      <w:pPr>
        <w:spacing w:after="0"/>
        <w:ind w:left="0"/>
        <w:jc w:val="both"/>
      </w:pPr>
      <w:r>
        <w:rPr>
          <w:rFonts w:ascii="Times New Roman"/>
          <w:b w:val="false"/>
          <w:i w:val="false"/>
          <w:color w:val="000000"/>
          <w:sz w:val="28"/>
        </w:rPr>
        <w:t>
      1) твердые бытовые отходы (далее – ТБО);</w:t>
      </w:r>
    </w:p>
    <w:bookmarkEnd w:id="49"/>
    <w:bookmarkStart w:name="z63" w:id="50"/>
    <w:p>
      <w:pPr>
        <w:spacing w:after="0"/>
        <w:ind w:left="0"/>
        <w:jc w:val="both"/>
      </w:pPr>
      <w:r>
        <w:rPr>
          <w:rFonts w:ascii="Times New Roman"/>
          <w:b w:val="false"/>
          <w:i w:val="false"/>
          <w:color w:val="000000"/>
          <w:sz w:val="28"/>
        </w:rPr>
        <w:t>
      2) медицинские отходы (далее – МО).</w:t>
      </w:r>
    </w:p>
    <w:bookmarkEnd w:id="50"/>
    <w:bookmarkStart w:name="z64" w:id="51"/>
    <w:p>
      <w:pPr>
        <w:spacing w:after="0"/>
        <w:ind w:left="0"/>
        <w:jc w:val="left"/>
      </w:pPr>
      <w:r>
        <w:rPr>
          <w:rFonts w:ascii="Times New Roman"/>
          <w:b/>
          <w:i w:val="false"/>
          <w:color w:val="000000"/>
        </w:rPr>
        <w:t xml:space="preserve"> Глава 2.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w:t>
      </w:r>
    </w:p>
    <w:bookmarkEnd w:id="51"/>
    <w:bookmarkStart w:name="z65" w:id="52"/>
    <w:p>
      <w:pPr>
        <w:spacing w:after="0"/>
        <w:ind w:left="0"/>
        <w:jc w:val="both"/>
      </w:pPr>
      <w:r>
        <w:rPr>
          <w:rFonts w:ascii="Times New Roman"/>
          <w:b w:val="false"/>
          <w:i w:val="false"/>
          <w:color w:val="000000"/>
          <w:sz w:val="28"/>
        </w:rPr>
        <w:t>
      4. Сбор и временное хранение отходов производства осуществляется физическими и юридическими лицами при эксплуатации объектов, зданий, строений, сооружений и иных объектов, в результате деятельности которых образуются отходы производства, с последующим вывозом самостоятельно или специализированными субъектами путем заключения соответствующих договоров для дальнейшего обезвреживания, захоронения, использования или утилизации.</w:t>
      </w:r>
    </w:p>
    <w:bookmarkEnd w:id="52"/>
    <w:bookmarkStart w:name="z66" w:id="53"/>
    <w:p>
      <w:pPr>
        <w:spacing w:after="0"/>
        <w:ind w:left="0"/>
        <w:jc w:val="both"/>
      </w:pPr>
      <w:r>
        <w:rPr>
          <w:rFonts w:ascii="Times New Roman"/>
          <w:b w:val="false"/>
          <w:i w:val="false"/>
          <w:color w:val="000000"/>
          <w:sz w:val="28"/>
        </w:rPr>
        <w:t>
      На производственных объектах сбор и временное хранение отходов производства проводится на специальных площадках (местах), соответствующих классу опасности отходов. Отходы по мере их накопления собирают раздельно для каждой группы отходов в соответствии с классом опасности.</w:t>
      </w:r>
    </w:p>
    <w:bookmarkEnd w:id="53"/>
    <w:bookmarkStart w:name="z67" w:id="54"/>
    <w:p>
      <w:pPr>
        <w:spacing w:after="0"/>
        <w:ind w:left="0"/>
        <w:jc w:val="both"/>
      </w:pPr>
      <w:r>
        <w:rPr>
          <w:rFonts w:ascii="Times New Roman"/>
          <w:b w:val="false"/>
          <w:i w:val="false"/>
          <w:color w:val="000000"/>
          <w:sz w:val="28"/>
        </w:rPr>
        <w:t xml:space="preserve">
      5. Размеры СЗЗ от места хранения отходов (площадка) до территории жилой застройки, объектов производственного и коммунального назначения определяются установленными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(далее – Приказ № ҚР ДСМ-2).</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xml:space="preserve">
      6. Определение классов опасности отходов осуществляется территориальными подразделениями государственного органа в сфере санитарно-эпидемиологического благополучия населения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9 Кодекса.</w:t>
      </w:r>
    </w:p>
    <w:bookmarkEnd w:id="55"/>
    <w:bookmarkStart w:name="z69" w:id="56"/>
    <w:p>
      <w:pPr>
        <w:spacing w:after="0"/>
        <w:ind w:left="0"/>
        <w:jc w:val="both"/>
      </w:pPr>
      <w:r>
        <w:rPr>
          <w:rFonts w:ascii="Times New Roman"/>
          <w:b w:val="false"/>
          <w:i w:val="false"/>
          <w:color w:val="000000"/>
          <w:sz w:val="28"/>
        </w:rPr>
        <w:t>
      7. Определение класса опасности отхода, вывозимого за пределы объекта, производится для каждого вида отходов в течение трех месяцев с момента его образования и подлежит пересмотру и обновлению в случае изменения технологии или при переходе на иные сырьевые ресурсы, а также в случаях, когда меняется химический состав отходов. Определению класса опасности подлежат также отходы объектов, складируемые на собственных полигонах.</w:t>
      </w:r>
    </w:p>
    <w:bookmarkEnd w:id="56"/>
    <w:bookmarkStart w:name="z70" w:id="57"/>
    <w:p>
      <w:pPr>
        <w:spacing w:after="0"/>
        <w:ind w:left="0"/>
        <w:jc w:val="both"/>
      </w:pPr>
      <w:r>
        <w:rPr>
          <w:rFonts w:ascii="Times New Roman"/>
          <w:b w:val="false"/>
          <w:i w:val="false"/>
          <w:color w:val="000000"/>
          <w:sz w:val="28"/>
        </w:rPr>
        <w:t>
      8. По степени воздействия на здоровье человека и окружающую среду отходы распределяются на следующие пять классов опасности:</w:t>
      </w:r>
    </w:p>
    <w:bookmarkEnd w:id="57"/>
    <w:bookmarkStart w:name="z71" w:id="58"/>
    <w:p>
      <w:pPr>
        <w:spacing w:after="0"/>
        <w:ind w:left="0"/>
        <w:jc w:val="both"/>
      </w:pPr>
      <w:r>
        <w:rPr>
          <w:rFonts w:ascii="Times New Roman"/>
          <w:b w:val="false"/>
          <w:i w:val="false"/>
          <w:color w:val="000000"/>
          <w:sz w:val="28"/>
        </w:rPr>
        <w:t>
      1) 1 класс – чрезвычайно опасные;</w:t>
      </w:r>
    </w:p>
    <w:bookmarkEnd w:id="58"/>
    <w:bookmarkStart w:name="z72" w:id="59"/>
    <w:p>
      <w:pPr>
        <w:spacing w:after="0"/>
        <w:ind w:left="0"/>
        <w:jc w:val="both"/>
      </w:pPr>
      <w:r>
        <w:rPr>
          <w:rFonts w:ascii="Times New Roman"/>
          <w:b w:val="false"/>
          <w:i w:val="false"/>
          <w:color w:val="000000"/>
          <w:sz w:val="28"/>
        </w:rPr>
        <w:t>
      2) 2 класс – высоко опасные;</w:t>
      </w:r>
    </w:p>
    <w:bookmarkEnd w:id="59"/>
    <w:bookmarkStart w:name="z73" w:id="60"/>
    <w:p>
      <w:pPr>
        <w:spacing w:after="0"/>
        <w:ind w:left="0"/>
        <w:jc w:val="both"/>
      </w:pPr>
      <w:r>
        <w:rPr>
          <w:rFonts w:ascii="Times New Roman"/>
          <w:b w:val="false"/>
          <w:i w:val="false"/>
          <w:color w:val="000000"/>
          <w:sz w:val="28"/>
        </w:rPr>
        <w:t>
      3) 3 класс – умеренно опасные;</w:t>
      </w:r>
    </w:p>
    <w:bookmarkEnd w:id="60"/>
    <w:bookmarkStart w:name="z74" w:id="61"/>
    <w:p>
      <w:pPr>
        <w:spacing w:after="0"/>
        <w:ind w:left="0"/>
        <w:jc w:val="both"/>
      </w:pPr>
      <w:r>
        <w:rPr>
          <w:rFonts w:ascii="Times New Roman"/>
          <w:b w:val="false"/>
          <w:i w:val="false"/>
          <w:color w:val="000000"/>
          <w:sz w:val="28"/>
        </w:rPr>
        <w:t>
      4) 4 класс – мало опасные;</w:t>
      </w:r>
    </w:p>
    <w:bookmarkEnd w:id="61"/>
    <w:bookmarkStart w:name="z75" w:id="62"/>
    <w:p>
      <w:pPr>
        <w:spacing w:after="0"/>
        <w:ind w:left="0"/>
        <w:jc w:val="both"/>
      </w:pPr>
      <w:r>
        <w:rPr>
          <w:rFonts w:ascii="Times New Roman"/>
          <w:b w:val="false"/>
          <w:i w:val="false"/>
          <w:color w:val="000000"/>
          <w:sz w:val="28"/>
        </w:rPr>
        <w:t>
      5) 5 класс – неопасные.</w:t>
      </w:r>
    </w:p>
    <w:bookmarkEnd w:id="62"/>
    <w:bookmarkStart w:name="z76" w:id="63"/>
    <w:p>
      <w:pPr>
        <w:spacing w:after="0"/>
        <w:ind w:left="0"/>
        <w:jc w:val="both"/>
      </w:pPr>
      <w:r>
        <w:rPr>
          <w:rFonts w:ascii="Times New Roman"/>
          <w:b w:val="false"/>
          <w:i w:val="false"/>
          <w:color w:val="000000"/>
          <w:sz w:val="28"/>
        </w:rPr>
        <w:t xml:space="preserve">
      9. Объем и (или) срок накопления (временного складирования) отходов соответствуют требованию положения </w:t>
      </w:r>
      <w:r>
        <w:rPr>
          <w:rFonts w:ascii="Times New Roman"/>
          <w:b w:val="false"/>
          <w:i w:val="false"/>
          <w:color w:val="000000"/>
          <w:sz w:val="28"/>
        </w:rPr>
        <w:t>статьи 320</w:t>
      </w:r>
      <w:r>
        <w:rPr>
          <w:rFonts w:ascii="Times New Roman"/>
          <w:b w:val="false"/>
          <w:i w:val="false"/>
          <w:color w:val="000000"/>
          <w:sz w:val="28"/>
        </w:rPr>
        <w:t xml:space="preserve"> Экологического кодекса Республики Казахстан.</w:t>
      </w:r>
    </w:p>
    <w:bookmarkEnd w:id="63"/>
    <w:p>
      <w:pPr>
        <w:spacing w:after="0"/>
        <w:ind w:left="0"/>
        <w:jc w:val="both"/>
      </w:pPr>
      <w:r>
        <w:rPr>
          <w:rFonts w:ascii="Times New Roman"/>
          <w:b w:val="false"/>
          <w:i w:val="false"/>
          <w:color w:val="000000"/>
          <w:sz w:val="28"/>
        </w:rPr>
        <w:t>
      Отходы в жидком и газообразном состоянии хранятся в герметичной таре. По мере накопления отходы удаляют с территории промобъекта или проводят их обезвреживание на производственном объекте.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xml:space="preserve">
      10. Допустимый объем производственных отходов на территории промышленной площадки (далее – промплощадки) определяется субъектами самостоятельно, не превышающую мощность специальной площадки (места)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Санитарных правил.</w:t>
      </w:r>
    </w:p>
    <w:bookmarkEnd w:id="64"/>
    <w:bookmarkStart w:name="z79" w:id="65"/>
    <w:p>
      <w:pPr>
        <w:spacing w:after="0"/>
        <w:ind w:left="0"/>
        <w:jc w:val="both"/>
      </w:pPr>
      <w:r>
        <w:rPr>
          <w:rFonts w:ascii="Times New Roman"/>
          <w:b w:val="false"/>
          <w:i w:val="false"/>
          <w:color w:val="000000"/>
          <w:sz w:val="28"/>
        </w:rPr>
        <w:t>
      11. Накопление, хранение и захоронение отходов допускается при наличии специально построенных шламо-, шлако-, хвосто-, золонакопителей и отвалов, сооружений, обеспечивающих защиту окружающей среды и населения.</w:t>
      </w:r>
    </w:p>
    <w:bookmarkEnd w:id="65"/>
    <w:bookmarkStart w:name="z80" w:id="66"/>
    <w:p>
      <w:pPr>
        <w:spacing w:after="0"/>
        <w:ind w:left="0"/>
        <w:jc w:val="both"/>
      </w:pPr>
      <w:r>
        <w:rPr>
          <w:rFonts w:ascii="Times New Roman"/>
          <w:b w:val="false"/>
          <w:i w:val="false"/>
          <w:color w:val="000000"/>
          <w:sz w:val="28"/>
        </w:rPr>
        <w:t>
      12. Отходы производства 1 класса опасности хранят в герметичной таре (стальные бочки, контейнеры). По мере наполнения, тару с отходами закрывают стальной крышкой, при необходимости заваривают электрогазосваркой и обеспечивают маркировку упаковок с опасными отходами с указанием опасных свойств.</w:t>
      </w:r>
    </w:p>
    <w:bookmarkEnd w:id="66"/>
    <w:bookmarkStart w:name="z81" w:id="67"/>
    <w:p>
      <w:pPr>
        <w:spacing w:after="0"/>
        <w:ind w:left="0"/>
        <w:jc w:val="both"/>
      </w:pPr>
      <w:r>
        <w:rPr>
          <w:rFonts w:ascii="Times New Roman"/>
          <w:b w:val="false"/>
          <w:i w:val="false"/>
          <w:color w:val="000000"/>
          <w:sz w:val="28"/>
        </w:rPr>
        <w:t>
      13. Отходы производства 2 класса опасности хранят, согласно агрегатному состоянию, в полиэтиленовых мешках, пакетах, бочках и тарах, препятствующих распространению вредных веществ (ингредиентов).</w:t>
      </w:r>
    </w:p>
    <w:bookmarkEnd w:id="67"/>
    <w:bookmarkStart w:name="z82" w:id="68"/>
    <w:p>
      <w:pPr>
        <w:spacing w:after="0"/>
        <w:ind w:left="0"/>
        <w:jc w:val="both"/>
      </w:pPr>
      <w:r>
        <w:rPr>
          <w:rFonts w:ascii="Times New Roman"/>
          <w:b w:val="false"/>
          <w:i w:val="false"/>
          <w:color w:val="000000"/>
          <w:sz w:val="28"/>
        </w:rPr>
        <w:t>
      14. Отходы производства 3 класса опасности хранят в таре, обеспечивающей локализованное хранение, позволяющей выполнять погрузочно-разгрузочные, транспортные работы и исключающей распространение вредных веществ.</w:t>
      </w:r>
    </w:p>
    <w:bookmarkEnd w:id="68"/>
    <w:bookmarkStart w:name="z83" w:id="69"/>
    <w:p>
      <w:pPr>
        <w:spacing w:after="0"/>
        <w:ind w:left="0"/>
        <w:jc w:val="both"/>
      </w:pPr>
      <w:r>
        <w:rPr>
          <w:rFonts w:ascii="Times New Roman"/>
          <w:b w:val="false"/>
          <w:i w:val="false"/>
          <w:color w:val="000000"/>
          <w:sz w:val="28"/>
        </w:rPr>
        <w:t>
      15. Отходы производства 4 класса опасности хранят открыто на промышленной площадке в виде конусообразной кучи, откуда их автопогрузчиком перегружают в автотранспорт и доставляют на место утилизации или захоронения.</w:t>
      </w:r>
    </w:p>
    <w:bookmarkEnd w:id="69"/>
    <w:bookmarkStart w:name="z84" w:id="70"/>
    <w:p>
      <w:pPr>
        <w:spacing w:after="0"/>
        <w:ind w:left="0"/>
        <w:jc w:val="both"/>
      </w:pPr>
      <w:r>
        <w:rPr>
          <w:rFonts w:ascii="Times New Roman"/>
          <w:b w:val="false"/>
          <w:i w:val="false"/>
          <w:color w:val="000000"/>
          <w:sz w:val="28"/>
        </w:rPr>
        <w:t>
      16. Твердые отходы, в том числе сыпучие отходы, хранятся в контейнерах, пластиковых, бумажных пакетах или мешках, по мере накопления их вывозят на полигоны.</w:t>
      </w:r>
    </w:p>
    <w:bookmarkEnd w:id="70"/>
    <w:bookmarkStart w:name="z85" w:id="71"/>
    <w:p>
      <w:pPr>
        <w:spacing w:after="0"/>
        <w:ind w:left="0"/>
        <w:jc w:val="both"/>
      </w:pPr>
      <w:r>
        <w:rPr>
          <w:rFonts w:ascii="Times New Roman"/>
          <w:b w:val="false"/>
          <w:i w:val="false"/>
          <w:color w:val="000000"/>
          <w:sz w:val="28"/>
        </w:rPr>
        <w:t>
      17. Площадку для временного хранения отходов располагают на территории производственного объекта с подветренной стороны. Площадку покрывают твердым и непроницаемым для токсичных отходов (веществ) материалом, обваловывают, с устройством слива и наклоном в сторону очистных сооружений. Направление поверхностного стока с площадок в общий ливнеотвод не допускается. Для поверхностного стока с площадки предусматривают специальные очистные сооружения, обеспечивающие улавливание токсичных веществ, очистку и их обезвреживание. На площадке предусматривают защиту отходов от воздействия атмосферных осадков и ветра.</w:t>
      </w:r>
    </w:p>
    <w:bookmarkEnd w:id="71"/>
    <w:bookmarkStart w:name="z86" w:id="72"/>
    <w:p>
      <w:pPr>
        <w:spacing w:after="0"/>
        <w:ind w:left="0"/>
        <w:jc w:val="both"/>
      </w:pPr>
      <w:r>
        <w:rPr>
          <w:rFonts w:ascii="Times New Roman"/>
          <w:b w:val="false"/>
          <w:i w:val="false"/>
          <w:color w:val="000000"/>
          <w:sz w:val="28"/>
        </w:rPr>
        <w:t>
      18. Обезвреживание токсичных отходов производства (1 и 2 класса опасности) осуществляют на полигонах захоронения токсичных отходов производства.</w:t>
      </w:r>
    </w:p>
    <w:bookmarkEnd w:id="72"/>
    <w:bookmarkStart w:name="z87" w:id="73"/>
    <w:p>
      <w:pPr>
        <w:spacing w:after="0"/>
        <w:ind w:left="0"/>
        <w:jc w:val="both"/>
      </w:pPr>
      <w:r>
        <w:rPr>
          <w:rFonts w:ascii="Times New Roman"/>
          <w:b w:val="false"/>
          <w:i w:val="false"/>
          <w:color w:val="000000"/>
          <w:sz w:val="28"/>
        </w:rPr>
        <w:t>
      19. Для обезвреживания отходов производства (3 и 4 класса опасности) разрешается совместная обработка части отходов производства с отходами потребления на соответствующих объектах и складирование части отходов производства на полигоне ТБО.</w:t>
      </w:r>
    </w:p>
    <w:bookmarkEnd w:id="73"/>
    <w:bookmarkStart w:name="z88" w:id="74"/>
    <w:p>
      <w:pPr>
        <w:spacing w:after="0"/>
        <w:ind w:left="0"/>
        <w:jc w:val="both"/>
      </w:pPr>
      <w:r>
        <w:rPr>
          <w:rFonts w:ascii="Times New Roman"/>
          <w:b w:val="false"/>
          <w:i w:val="false"/>
          <w:color w:val="000000"/>
          <w:sz w:val="28"/>
        </w:rPr>
        <w:t>
      20. Количество перевозимых отходов соответствует грузовому объему транспортного средства. При транспортировке отходов производства не допускается загрязнение окружающей среды в местах их закачки, перевозки, погрузки и разгрузки.</w:t>
      </w:r>
    </w:p>
    <w:bookmarkEnd w:id="74"/>
    <w:bookmarkStart w:name="z89" w:id="75"/>
    <w:p>
      <w:pPr>
        <w:spacing w:after="0"/>
        <w:ind w:left="0"/>
        <w:jc w:val="both"/>
      </w:pPr>
      <w:r>
        <w:rPr>
          <w:rFonts w:ascii="Times New Roman"/>
          <w:b w:val="false"/>
          <w:i w:val="false"/>
          <w:color w:val="000000"/>
          <w:sz w:val="28"/>
        </w:rPr>
        <w:t>
      21. Технологические процессы, связанные с погрузкой, транспортировкой и разгрузкой отходов с 1 по 3 класс опасности механизируются.</w:t>
      </w:r>
    </w:p>
    <w:bookmarkEnd w:id="75"/>
    <w:bookmarkStart w:name="z90" w:id="76"/>
    <w:p>
      <w:pPr>
        <w:spacing w:after="0"/>
        <w:ind w:left="0"/>
        <w:jc w:val="both"/>
      </w:pPr>
      <w:r>
        <w:rPr>
          <w:rFonts w:ascii="Times New Roman"/>
          <w:b w:val="false"/>
          <w:i w:val="false"/>
          <w:color w:val="000000"/>
          <w:sz w:val="28"/>
        </w:rPr>
        <w:t>
      22. Транспортное средство для перевозки полужидких (пастообразных) отходов оснащают шланговым устройством для слива.</w:t>
      </w:r>
    </w:p>
    <w:bookmarkEnd w:id="76"/>
    <w:bookmarkStart w:name="z91" w:id="77"/>
    <w:p>
      <w:pPr>
        <w:spacing w:after="0"/>
        <w:ind w:left="0"/>
        <w:jc w:val="both"/>
      </w:pPr>
      <w:r>
        <w:rPr>
          <w:rFonts w:ascii="Times New Roman"/>
          <w:b w:val="false"/>
          <w:i w:val="false"/>
          <w:color w:val="000000"/>
          <w:sz w:val="28"/>
        </w:rPr>
        <w:t>
      23. При перевозке твердых и пылевидных отходов транспортное средство обеспечивается защитной пленкой или укрывным материалом.</w:t>
      </w:r>
    </w:p>
    <w:bookmarkEnd w:id="77"/>
    <w:bookmarkStart w:name="z92" w:id="78"/>
    <w:p>
      <w:pPr>
        <w:spacing w:after="0"/>
        <w:ind w:left="0"/>
        <w:jc w:val="both"/>
      </w:pPr>
      <w:r>
        <w:rPr>
          <w:rFonts w:ascii="Times New Roman"/>
          <w:b w:val="false"/>
          <w:i w:val="false"/>
          <w:color w:val="000000"/>
          <w:sz w:val="28"/>
        </w:rPr>
        <w:t>
      24. Пылевидные отходы увлажняют на всех этапах: при загрузке, транспортировке и выгрузке.</w:t>
      </w:r>
    </w:p>
    <w:bookmarkEnd w:id="78"/>
    <w:bookmarkStart w:name="z93" w:id="79"/>
    <w:p>
      <w:pPr>
        <w:spacing w:after="0"/>
        <w:ind w:left="0"/>
        <w:jc w:val="both"/>
      </w:pPr>
      <w:r>
        <w:rPr>
          <w:rFonts w:ascii="Times New Roman"/>
          <w:b w:val="false"/>
          <w:i w:val="false"/>
          <w:color w:val="000000"/>
          <w:sz w:val="28"/>
        </w:rPr>
        <w:t>
      25. При транспортировке отходов производства 1 и 2 класса опасности не допускается присутствие третьих лиц, кроме лица, управляющего транспортным средством и персонала, который сопровождает груз.</w:t>
      </w:r>
    </w:p>
    <w:bookmarkEnd w:id="79"/>
    <w:bookmarkStart w:name="z94" w:id="80"/>
    <w:p>
      <w:pPr>
        <w:spacing w:after="0"/>
        <w:ind w:left="0"/>
        <w:jc w:val="both"/>
      </w:pPr>
      <w:r>
        <w:rPr>
          <w:rFonts w:ascii="Times New Roman"/>
          <w:b w:val="false"/>
          <w:i w:val="false"/>
          <w:color w:val="000000"/>
          <w:sz w:val="28"/>
        </w:rPr>
        <w:t>
      26. На объектах, использующих отходы в качестве сырья, обеспечиваются автоматизация и механизация технологических процессов.</w:t>
      </w:r>
    </w:p>
    <w:bookmarkEnd w:id="80"/>
    <w:bookmarkStart w:name="z95" w:id="81"/>
    <w:p>
      <w:pPr>
        <w:spacing w:after="0"/>
        <w:ind w:left="0"/>
        <w:jc w:val="both"/>
      </w:pPr>
      <w:r>
        <w:rPr>
          <w:rFonts w:ascii="Times New Roman"/>
          <w:b w:val="false"/>
          <w:i w:val="false"/>
          <w:color w:val="000000"/>
          <w:sz w:val="28"/>
        </w:rPr>
        <w:t>
      27. Захоронение промышленных отходов производится в соответствии с классом опасности вне промплощадки субъекта и вне селитебной территории населенных пунктов за исключением золошлакоотвалов или золоотвалов действующих теплоэлектроцентралей (далее – ТЭЦ), тепловых электрических станций (далее – ТЭС).</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здравоохранения РК от 17.04.2024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28. Полигоны для захоронения и складирования не утилизируемых отходов располагаются за пределами селитебной территории населенного пункта.</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здравоохранения РК от 17.04.2024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3"/>
    <w:p>
      <w:pPr>
        <w:spacing w:after="0"/>
        <w:ind w:left="0"/>
        <w:jc w:val="both"/>
      </w:pPr>
      <w:r>
        <w:rPr>
          <w:rFonts w:ascii="Times New Roman"/>
          <w:b w:val="false"/>
          <w:i w:val="false"/>
          <w:color w:val="000000"/>
          <w:sz w:val="28"/>
        </w:rPr>
        <w:t>
      29. Захоронение твердых и пылевидных отходов 2 и 3 класса опасности, токсичные ингредиенты которых не растворяются в воде, осуществляют на полигонах отходов производства. Отсыпка отходов в котлованах проводится с послойным уплотнением. Наивысший уровень отходов в котлованах предусматривают ниже планировочной отметки, прилегающей к территории котлованов не менее чем на 2 метра (далее – м).</w:t>
      </w:r>
    </w:p>
    <w:bookmarkEnd w:id="83"/>
    <w:bookmarkStart w:name="z98" w:id="84"/>
    <w:p>
      <w:pPr>
        <w:spacing w:after="0"/>
        <w:ind w:left="0"/>
        <w:jc w:val="both"/>
      </w:pPr>
      <w:r>
        <w:rPr>
          <w:rFonts w:ascii="Times New Roman"/>
          <w:b w:val="false"/>
          <w:i w:val="false"/>
          <w:color w:val="000000"/>
          <w:sz w:val="28"/>
        </w:rPr>
        <w:t>
      30. При оборудовании котлованов ширина территории, прилегающей к котлованам, предусматривается не менее 8 м. Захоронение допускается при грунте с коэффициентом фильтрации не более 6-10 метров в сутки (далее – м/сут).</w:t>
      </w:r>
    </w:p>
    <w:bookmarkEnd w:id="84"/>
    <w:bookmarkStart w:name="z99" w:id="85"/>
    <w:p>
      <w:pPr>
        <w:spacing w:after="0"/>
        <w:ind w:left="0"/>
        <w:jc w:val="both"/>
      </w:pPr>
      <w:r>
        <w:rPr>
          <w:rFonts w:ascii="Times New Roman"/>
          <w:b w:val="false"/>
          <w:i w:val="false"/>
          <w:color w:val="000000"/>
          <w:sz w:val="28"/>
        </w:rPr>
        <w:t>
      31. Захоронение пылевидных отходов проводят в котлованах с учетом мероприятий, гарантирующих исключение разноса этих отходов ветром. После каждой загрузки в котлован, пылевидные отходы изолируются слоем грунта толщиной не менее 20 сантиметров (далее – см).</w:t>
      </w:r>
    </w:p>
    <w:bookmarkEnd w:id="85"/>
    <w:bookmarkStart w:name="z100" w:id="86"/>
    <w:p>
      <w:pPr>
        <w:spacing w:after="0"/>
        <w:ind w:left="0"/>
        <w:jc w:val="both"/>
      </w:pPr>
      <w:r>
        <w:rPr>
          <w:rFonts w:ascii="Times New Roman"/>
          <w:b w:val="false"/>
          <w:i w:val="false"/>
          <w:color w:val="000000"/>
          <w:sz w:val="28"/>
        </w:rPr>
        <w:t xml:space="preserve">
      32. Захоронение твердых и пастообразных отходов 2 и 3 класса опасности, содержащих токсичные, растворимые в воде вещества, осуществляют в котлованах с изоляцией дна и боковых стенок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подпункта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w:t>
      </w:r>
    </w:p>
    <w:bookmarkEnd w:id="86"/>
    <w:bookmarkStart w:name="z101" w:id="87"/>
    <w:p>
      <w:pPr>
        <w:spacing w:after="0"/>
        <w:ind w:left="0"/>
        <w:jc w:val="both"/>
      </w:pPr>
      <w:r>
        <w:rPr>
          <w:rFonts w:ascii="Times New Roman"/>
          <w:b w:val="false"/>
          <w:i w:val="false"/>
          <w:color w:val="000000"/>
          <w:sz w:val="28"/>
        </w:rPr>
        <w:t>
      33. Засыпанный участок котлована покрывают уплотняющим слоем грунта, по которому осуществляют подвоз отходов для заполнения остальной части котлована. Подвоз отходов по уплотненному слою почвы не допускает его разрушение.</w:t>
      </w:r>
    </w:p>
    <w:bookmarkEnd w:id="87"/>
    <w:bookmarkStart w:name="z102" w:id="88"/>
    <w:p>
      <w:pPr>
        <w:spacing w:after="0"/>
        <w:ind w:left="0"/>
        <w:jc w:val="both"/>
      </w:pPr>
      <w:r>
        <w:rPr>
          <w:rFonts w:ascii="Times New Roman"/>
          <w:b w:val="false"/>
          <w:i w:val="false"/>
          <w:color w:val="000000"/>
          <w:sz w:val="28"/>
        </w:rPr>
        <w:t>
      34. При захоронении отходов 1 класса опасности, имеющих слаборастворимые токсичные вещества, принимают меры по предотвращению их миграции в грунтовые и подземные воды:</w:t>
      </w:r>
    </w:p>
    <w:bookmarkEnd w:id="88"/>
    <w:bookmarkStart w:name="z103" w:id="89"/>
    <w:p>
      <w:pPr>
        <w:spacing w:after="0"/>
        <w:ind w:left="0"/>
        <w:jc w:val="both"/>
      </w:pPr>
      <w:r>
        <w:rPr>
          <w:rFonts w:ascii="Times New Roman"/>
          <w:b w:val="false"/>
          <w:i w:val="false"/>
          <w:color w:val="000000"/>
          <w:sz w:val="28"/>
        </w:rPr>
        <w:t>
      1) обкладка стен и дна котлована глиной слоем не менее одного метра с коэффициентом фильтрации не более 10 м/сут;</w:t>
      </w:r>
    </w:p>
    <w:bookmarkEnd w:id="89"/>
    <w:bookmarkStart w:name="z104" w:id="90"/>
    <w:p>
      <w:pPr>
        <w:spacing w:after="0"/>
        <w:ind w:left="0"/>
        <w:jc w:val="both"/>
      </w:pPr>
      <w:r>
        <w:rPr>
          <w:rFonts w:ascii="Times New Roman"/>
          <w:b w:val="false"/>
          <w:i w:val="false"/>
          <w:color w:val="000000"/>
          <w:sz w:val="28"/>
        </w:rPr>
        <w:t>
      2) укладка на дне и закрепление стен котлована бетонными плитами с заливкой мест стыка битумом, гудроном или водонепроницаемыми материалами.</w:t>
      </w:r>
    </w:p>
    <w:bookmarkEnd w:id="90"/>
    <w:bookmarkStart w:name="z105" w:id="91"/>
    <w:p>
      <w:pPr>
        <w:spacing w:after="0"/>
        <w:ind w:left="0"/>
        <w:jc w:val="both"/>
      </w:pPr>
      <w:r>
        <w:rPr>
          <w:rFonts w:ascii="Times New Roman"/>
          <w:b w:val="false"/>
          <w:i w:val="false"/>
          <w:color w:val="000000"/>
          <w:sz w:val="28"/>
        </w:rPr>
        <w:t>
      35. Захоронение водорастворимых отходов 1 класса опасности проводят в котлованах в стальных контейнерах или баллонах с толщиной стенки не менее 10 миллиметров (далее – мм) с двойным контролем на герметичность до и после их заполнения, которые размещают в бетонном коробе.</w:t>
      </w:r>
    </w:p>
    <w:bookmarkEnd w:id="91"/>
    <w:bookmarkStart w:name="z106" w:id="92"/>
    <w:p>
      <w:pPr>
        <w:spacing w:after="0"/>
        <w:ind w:left="0"/>
        <w:jc w:val="both"/>
      </w:pPr>
      <w:r>
        <w:rPr>
          <w:rFonts w:ascii="Times New Roman"/>
          <w:b w:val="false"/>
          <w:i w:val="false"/>
          <w:color w:val="000000"/>
          <w:sz w:val="28"/>
        </w:rPr>
        <w:t>
      36. Допускается объединять отходы производства 4 класса с отходами потребления в местах захоронения последних или использовать в виде изолирующего материала или планировочных работ на территории полигонов.</w:t>
      </w:r>
    </w:p>
    <w:bookmarkEnd w:id="92"/>
    <w:bookmarkStart w:name="z107" w:id="93"/>
    <w:p>
      <w:pPr>
        <w:spacing w:after="0"/>
        <w:ind w:left="0"/>
        <w:jc w:val="both"/>
      </w:pPr>
      <w:r>
        <w:rPr>
          <w:rFonts w:ascii="Times New Roman"/>
          <w:b w:val="false"/>
          <w:i w:val="false"/>
          <w:color w:val="000000"/>
          <w:sz w:val="28"/>
        </w:rPr>
        <w:t>
      37. Заполненные отходами котлованы изолируются уплотненным слоем грунта толщиной 2 м, после чего покрывают водонепроницаемым покрытием из гудрона, быстротвердеющих смол, цементогудрона.</w:t>
      </w:r>
    </w:p>
    <w:bookmarkEnd w:id="93"/>
    <w:bookmarkStart w:name="z108" w:id="94"/>
    <w:p>
      <w:pPr>
        <w:spacing w:after="0"/>
        <w:ind w:left="0"/>
        <w:jc w:val="both"/>
      </w:pPr>
      <w:r>
        <w:rPr>
          <w:rFonts w:ascii="Times New Roman"/>
          <w:b w:val="false"/>
          <w:i w:val="false"/>
          <w:color w:val="000000"/>
          <w:sz w:val="28"/>
        </w:rPr>
        <w:t>
      38. Уплотнительные слои, и водонепроницаемые покрытия выступают над территорией, прилегающей к котлованам. Водонепроницаемые покрытия выходят за габариты котлована на 2-2,5 м с каждой стороны и стыковывают с покрытиями соседних котлованов. Места стыков формируют таким образом, чтобы они способствовали сбору и отводу ливневых и талых вод с поверхности котлованов на специальную выпарительную площадку.</w:t>
      </w:r>
    </w:p>
    <w:bookmarkEnd w:id="94"/>
    <w:bookmarkStart w:name="z109" w:id="95"/>
    <w:p>
      <w:pPr>
        <w:spacing w:after="0"/>
        <w:ind w:left="0"/>
        <w:jc w:val="both"/>
      </w:pPr>
      <w:r>
        <w:rPr>
          <w:rFonts w:ascii="Times New Roman"/>
          <w:b w:val="false"/>
          <w:i w:val="false"/>
          <w:color w:val="000000"/>
          <w:sz w:val="28"/>
        </w:rPr>
        <w:t>
      39. Организация работ по оборудованию изолирующего покрытия, водоотводных каналов котлованов, способам их заполнения решается в каждом конкретном случае с учетом рельефа участка и гидрогеологических условий.</w:t>
      </w:r>
    </w:p>
    <w:bookmarkEnd w:id="95"/>
    <w:bookmarkStart w:name="z110" w:id="96"/>
    <w:p>
      <w:pPr>
        <w:spacing w:after="0"/>
        <w:ind w:left="0"/>
        <w:jc w:val="both"/>
      </w:pPr>
      <w:r>
        <w:rPr>
          <w:rFonts w:ascii="Times New Roman"/>
          <w:b w:val="false"/>
          <w:i w:val="false"/>
          <w:color w:val="000000"/>
          <w:sz w:val="28"/>
        </w:rPr>
        <w:t xml:space="preserve">
      40. При обезвреживании отходов производства, подлежащих сжиганию, используют печи (инсинераторы) с режимом работы при температуре не менее плюс (далее – "+") 1000 – +1200 градусов Цельсия (далее – </w:t>
      </w:r>
      <w:r>
        <w:rPr>
          <w:rFonts w:ascii="Times New Roman"/>
          <w:b w:val="false"/>
          <w:i w:val="false"/>
          <w:color w:val="000000"/>
          <w:vertAlign w:val="superscript"/>
        </w:rPr>
        <w:t>о</w:t>
      </w:r>
      <w:r>
        <w:rPr>
          <w:rFonts w:ascii="Times New Roman"/>
          <w:b w:val="false"/>
          <w:i w:val="false"/>
          <w:color w:val="000000"/>
          <w:sz w:val="28"/>
        </w:rPr>
        <w:t>С) с камерами дожига отходящих газов. Не принимается на полигон отходы производства, для которых разработаны эффективные методы извлечения тяжелых металлов и веществ, радиоактивные отходы, нефтепродукты, подлежащие регенерации.</w:t>
      </w:r>
    </w:p>
    <w:bookmarkEnd w:id="96"/>
    <w:bookmarkStart w:name="z111" w:id="97"/>
    <w:p>
      <w:pPr>
        <w:spacing w:after="0"/>
        <w:ind w:left="0"/>
        <w:jc w:val="both"/>
      </w:pPr>
      <w:r>
        <w:rPr>
          <w:rFonts w:ascii="Times New Roman"/>
          <w:b w:val="false"/>
          <w:i w:val="false"/>
          <w:color w:val="000000"/>
          <w:sz w:val="28"/>
        </w:rPr>
        <w:t>
      41. Захоронение отходов в жидком состоянии не допускается. Жидкие отходы 1-3 класса опасности, перед вывозом на полигон переводят в пастообразную консистенцию.</w:t>
      </w:r>
    </w:p>
    <w:bookmarkEnd w:id="97"/>
    <w:bookmarkStart w:name="z112" w:id="98"/>
    <w:p>
      <w:pPr>
        <w:spacing w:after="0"/>
        <w:ind w:left="0"/>
        <w:jc w:val="both"/>
      </w:pPr>
      <w:r>
        <w:rPr>
          <w:rFonts w:ascii="Times New Roman"/>
          <w:b w:val="false"/>
          <w:i w:val="false"/>
          <w:color w:val="000000"/>
          <w:sz w:val="28"/>
        </w:rPr>
        <w:t>
      42. Хвостохранилища располагают, как на территории самого рудоперерабатывающего объекта (в пределах единой промплощадки), так и на удалении от него на самостоятельной (отчужденной) территории с учетом СЗЗ.</w:t>
      </w:r>
    </w:p>
    <w:bookmarkEnd w:id="98"/>
    <w:bookmarkStart w:name="z113" w:id="99"/>
    <w:p>
      <w:pPr>
        <w:spacing w:after="0"/>
        <w:ind w:left="0"/>
        <w:jc w:val="both"/>
      </w:pPr>
      <w:r>
        <w:rPr>
          <w:rFonts w:ascii="Times New Roman"/>
          <w:b w:val="false"/>
          <w:i w:val="false"/>
          <w:color w:val="000000"/>
          <w:sz w:val="28"/>
        </w:rPr>
        <w:t>
      43. Хвостохранилище, расположенное на расстоянии свыше 5 км от населенных пунктов и транспортных путей, в местности, не пригодной для сельскохозяйственного назначения не ограждается, при условии, что мощность дозы гамма-излучения от поверхности почвы и от тела дамбы не превышает 0,3 мкЗв/час в час над естественным фоном. Вокруг хвостохранилища выставляются соответствующие предупреждающие и запрещающие надписи.</w:t>
      </w:r>
    </w:p>
    <w:bookmarkEnd w:id="99"/>
    <w:bookmarkStart w:name="z114" w:id="100"/>
    <w:p>
      <w:pPr>
        <w:spacing w:after="0"/>
        <w:ind w:left="0"/>
        <w:jc w:val="both"/>
      </w:pPr>
      <w:r>
        <w:rPr>
          <w:rFonts w:ascii="Times New Roman"/>
          <w:b w:val="false"/>
          <w:i w:val="false"/>
          <w:color w:val="000000"/>
          <w:sz w:val="28"/>
        </w:rPr>
        <w:t>
      44. Территорию отработанного хвостохранилища не допускается использовать для любых целей. На территории СЗЗ не допускается строительство жилья, детских объектов, объектов социально-культурного и бытового обслуживания, а также устройство мест для отдыха и занятия спортом.</w:t>
      </w:r>
    </w:p>
    <w:bookmarkEnd w:id="100"/>
    <w:bookmarkStart w:name="z115" w:id="101"/>
    <w:p>
      <w:pPr>
        <w:spacing w:after="0"/>
        <w:ind w:left="0"/>
        <w:jc w:val="both"/>
      </w:pPr>
      <w:r>
        <w:rPr>
          <w:rFonts w:ascii="Times New Roman"/>
          <w:b w:val="false"/>
          <w:i w:val="false"/>
          <w:color w:val="000000"/>
          <w:sz w:val="28"/>
        </w:rPr>
        <w:t>
      45. Район размещения хвостохранилища предусматривает организацию СЗЗ необходимых размеров, местоположение которого увязывают с перспективным планом развития района и хвостохранилица.</w:t>
      </w:r>
    </w:p>
    <w:bookmarkEnd w:id="101"/>
    <w:bookmarkStart w:name="z116" w:id="102"/>
    <w:p>
      <w:pPr>
        <w:spacing w:after="0"/>
        <w:ind w:left="0"/>
        <w:jc w:val="both"/>
      </w:pPr>
      <w:r>
        <w:rPr>
          <w:rFonts w:ascii="Times New Roman"/>
          <w:b w:val="false"/>
          <w:i w:val="false"/>
          <w:color w:val="000000"/>
          <w:sz w:val="28"/>
        </w:rPr>
        <w:t>
      46. Не допускается размещение хвостохранилищ в местах простирания поверхностных водоносных горизонтов, являющихся источниками водоснабжения, в непосредственной близости (менее 1000 м) от самого ближнего края крупных рек и озер, имеющих народнохозяйственное значение.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здравоохранения РК от 17.04.2024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3"/>
    <w:p>
      <w:pPr>
        <w:spacing w:after="0"/>
        <w:ind w:left="0"/>
        <w:jc w:val="both"/>
      </w:pPr>
      <w:r>
        <w:rPr>
          <w:rFonts w:ascii="Times New Roman"/>
          <w:b w:val="false"/>
          <w:i w:val="false"/>
          <w:color w:val="000000"/>
          <w:sz w:val="28"/>
        </w:rPr>
        <w:t>
      47. На территории объекта, хвостохранилища размещают на расстоянии, равной половине размера его СЗЗ от производственных, административных и бытовых зданий предприятия, но не ближе 500 м.</w:t>
      </w:r>
    </w:p>
    <w:bookmarkEnd w:id="103"/>
    <w:bookmarkStart w:name="z118" w:id="104"/>
    <w:p>
      <w:pPr>
        <w:spacing w:after="0"/>
        <w:ind w:left="0"/>
        <w:jc w:val="both"/>
      </w:pPr>
      <w:r>
        <w:rPr>
          <w:rFonts w:ascii="Times New Roman"/>
          <w:b w:val="false"/>
          <w:i w:val="false"/>
          <w:color w:val="000000"/>
          <w:sz w:val="28"/>
        </w:rPr>
        <w:t>
      48. Хвостохранилища размещают:</w:t>
      </w:r>
    </w:p>
    <w:bookmarkEnd w:id="104"/>
    <w:bookmarkStart w:name="z119" w:id="105"/>
    <w:p>
      <w:pPr>
        <w:spacing w:after="0"/>
        <w:ind w:left="0"/>
        <w:jc w:val="both"/>
      </w:pPr>
      <w:r>
        <w:rPr>
          <w:rFonts w:ascii="Times New Roman"/>
          <w:b w:val="false"/>
          <w:i w:val="false"/>
          <w:color w:val="000000"/>
          <w:sz w:val="28"/>
        </w:rPr>
        <w:t>
      1) ниже мест водозабора питьевой воды и рыболовных хозяйств;</w:t>
      </w:r>
    </w:p>
    <w:bookmarkEnd w:id="105"/>
    <w:bookmarkStart w:name="z120" w:id="106"/>
    <w:p>
      <w:pPr>
        <w:spacing w:after="0"/>
        <w:ind w:left="0"/>
        <w:jc w:val="both"/>
      </w:pPr>
      <w:r>
        <w:rPr>
          <w:rFonts w:ascii="Times New Roman"/>
          <w:b w:val="false"/>
          <w:i w:val="false"/>
          <w:color w:val="000000"/>
          <w:sz w:val="28"/>
        </w:rPr>
        <w:t>
      2) на участках со слабофильтрующими грунтами (глиной, суглинками, сланцами), с залеганием грунтовых вод при их наибольшем подъеме (с учетом подъема воды при эксплуатации хвостохранилища) не менее 2 м от нижнего уровня складируемых отходов. При неблагоприятных гидрогеологических условиях на выбранной площадке предусматривают мероприятия, обеспечивающие снижение уровня грунтовых вод.</w:t>
      </w:r>
    </w:p>
    <w:bookmarkEnd w:id="106"/>
    <w:bookmarkStart w:name="z121" w:id="107"/>
    <w:p>
      <w:pPr>
        <w:spacing w:after="0"/>
        <w:ind w:left="0"/>
        <w:jc w:val="both"/>
      </w:pPr>
      <w:r>
        <w:rPr>
          <w:rFonts w:ascii="Times New Roman"/>
          <w:b w:val="false"/>
          <w:i w:val="false"/>
          <w:color w:val="000000"/>
          <w:sz w:val="28"/>
        </w:rPr>
        <w:t>
      49. Перед началом захоронения хвостохранилища проводятся мероприятия по его осушению до кондиции, позволяющей использовать технику необходимую для земляных работ.</w:t>
      </w:r>
    </w:p>
    <w:bookmarkEnd w:id="107"/>
    <w:bookmarkStart w:name="z122" w:id="108"/>
    <w:p>
      <w:pPr>
        <w:spacing w:after="0"/>
        <w:ind w:left="0"/>
        <w:jc w:val="both"/>
      </w:pPr>
      <w:r>
        <w:rPr>
          <w:rFonts w:ascii="Times New Roman"/>
          <w:b w:val="false"/>
          <w:i w:val="false"/>
          <w:color w:val="000000"/>
          <w:sz w:val="28"/>
        </w:rPr>
        <w:t>
      50. Захороненное хвостохранилище ограждается оградой высотой не менее 2 м. Ограда располагается не ближе 30 м от хвостохранилища, при условии, что за пределами ограды мощность дозы гамма-излучения от поверхности почвы и от тела дамбы не превышает 0,3 микрозиверты в час (далее – мкЗв/час) над естественным фоном.</w:t>
      </w:r>
    </w:p>
    <w:bookmarkEnd w:id="108"/>
    <w:bookmarkStart w:name="z123" w:id="109"/>
    <w:p>
      <w:pPr>
        <w:spacing w:after="0"/>
        <w:ind w:left="0"/>
        <w:jc w:val="both"/>
      </w:pPr>
      <w:r>
        <w:rPr>
          <w:rFonts w:ascii="Times New Roman"/>
          <w:b w:val="false"/>
          <w:i w:val="false"/>
          <w:color w:val="000000"/>
          <w:sz w:val="28"/>
        </w:rPr>
        <w:t xml:space="preserve">
      51. На захороненное хвостохранилище, руководителем объекта, ранее его эксплуатирующим, составляется паспорт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 с последующей его передачей в местные исполнительные органы.</w:t>
      </w:r>
    </w:p>
    <w:bookmarkEnd w:id="109"/>
    <w:bookmarkStart w:name="z124" w:id="110"/>
    <w:p>
      <w:pPr>
        <w:spacing w:after="0"/>
        <w:ind w:left="0"/>
        <w:jc w:val="both"/>
      </w:pPr>
      <w:r>
        <w:rPr>
          <w:rFonts w:ascii="Times New Roman"/>
          <w:b w:val="false"/>
          <w:i w:val="false"/>
          <w:color w:val="000000"/>
          <w:sz w:val="28"/>
        </w:rPr>
        <w:t>
      52. Рекультивация (ликвидация), консервация специально построенных шламо-, шлако-, хвосто-, золонакопителей и отвалов и других сооружений, проводятся по проектным решениям обеспечивающих защиту окружающей среды и населения.</w:t>
      </w:r>
    </w:p>
    <w:bookmarkEnd w:id="110"/>
    <w:bookmarkStart w:name="z125" w:id="111"/>
    <w:p>
      <w:pPr>
        <w:spacing w:after="0"/>
        <w:ind w:left="0"/>
        <w:jc w:val="left"/>
      </w:pPr>
      <w:r>
        <w:rPr>
          <w:rFonts w:ascii="Times New Roman"/>
          <w:b/>
          <w:i w:val="false"/>
          <w:color w:val="000000"/>
        </w:rPr>
        <w:t xml:space="preserve"> Глава 3. Санитарно-эпидемиологические требования к сбору, использованию, обезвреживанию, транспортировке отходов потребления</w:t>
      </w:r>
    </w:p>
    <w:bookmarkEnd w:id="111"/>
    <w:bookmarkStart w:name="z126" w:id="112"/>
    <w:p>
      <w:pPr>
        <w:spacing w:after="0"/>
        <w:ind w:left="0"/>
        <w:jc w:val="left"/>
      </w:pPr>
      <w:r>
        <w:rPr>
          <w:rFonts w:ascii="Times New Roman"/>
          <w:b/>
          <w:i w:val="false"/>
          <w:color w:val="000000"/>
        </w:rPr>
        <w:t xml:space="preserve"> Параграф 1. Санитарно-эпидемиологические требования к сбору, транспортировке и обезвреживанию твердых бытовых отходов</w:t>
      </w:r>
    </w:p>
    <w:bookmarkEnd w:id="112"/>
    <w:bookmarkStart w:name="z127" w:id="113"/>
    <w:p>
      <w:pPr>
        <w:spacing w:after="0"/>
        <w:ind w:left="0"/>
        <w:jc w:val="both"/>
      </w:pPr>
      <w:r>
        <w:rPr>
          <w:rFonts w:ascii="Times New Roman"/>
          <w:b w:val="false"/>
          <w:i w:val="false"/>
          <w:color w:val="000000"/>
          <w:sz w:val="28"/>
        </w:rPr>
        <w:t>
      53. На территории населенных пунктов сбор, использование, применение, обезвреживание, транспортировка, хранение и захоронение отходов потребления осуществляют специализированные организации. В малых населенных пунктах при отсутствии специализированных организаций по сбору, вывозу и содержанию мест захоронения ТБО, организуются места с самостоятельным вывозом отходов, под контролем и обслуживанием службы местного исполнительного органа.</w:t>
      </w:r>
    </w:p>
    <w:bookmarkEnd w:id="113"/>
    <w:bookmarkStart w:name="z128" w:id="114"/>
    <w:p>
      <w:pPr>
        <w:spacing w:after="0"/>
        <w:ind w:left="0"/>
        <w:jc w:val="both"/>
      </w:pPr>
      <w:r>
        <w:rPr>
          <w:rFonts w:ascii="Times New Roman"/>
          <w:b w:val="false"/>
          <w:i w:val="false"/>
          <w:color w:val="000000"/>
          <w:sz w:val="28"/>
        </w:rPr>
        <w:t>
      54. Пищевые отходы объектов общественного питания, торговли, общеобразовательных, санаторно-курортных организаций, за исключением инфекционных стационаров, в том числе противотуберкулезных, кожно-венерологических собирают в емкости с крышками, хранят в охлаждаемом помещении или в холодильных камерах. Пищевые отходы, за исключением пищевых отходов инфекционных стационаров, в том числе противотуберкулезных, кожно-венерологических, допускаются использовать на корм скоту.</w:t>
      </w:r>
    </w:p>
    <w:bookmarkEnd w:id="114"/>
    <w:bookmarkStart w:name="z129" w:id="115"/>
    <w:p>
      <w:pPr>
        <w:spacing w:after="0"/>
        <w:ind w:left="0"/>
        <w:jc w:val="both"/>
      </w:pPr>
      <w:r>
        <w:rPr>
          <w:rFonts w:ascii="Times New Roman"/>
          <w:b w:val="false"/>
          <w:i w:val="false"/>
          <w:color w:val="000000"/>
          <w:sz w:val="28"/>
        </w:rPr>
        <w:t>
      55. В населенных пунктах (на территории жилищного фонда, организаций, культурно-массовых учреждений, зон отдыха) выделяют специальные площадки для размещения контейнеров для сбора отходов с подъездами для транспорта. Площадку устраивают с твердым покрытием и ограждают с трех сторон на высоту, исключающей возможность распространения (разноса) отходов ветром, но не менее 1,5 м.</w:t>
      </w:r>
    </w:p>
    <w:bookmarkEnd w:id="115"/>
    <w:bookmarkStart w:name="z130" w:id="116"/>
    <w:p>
      <w:pPr>
        <w:spacing w:after="0"/>
        <w:ind w:left="0"/>
        <w:jc w:val="both"/>
      </w:pPr>
      <w:r>
        <w:rPr>
          <w:rFonts w:ascii="Times New Roman"/>
          <w:b w:val="false"/>
          <w:i w:val="false"/>
          <w:color w:val="000000"/>
          <w:sz w:val="28"/>
        </w:rPr>
        <w:t>
      56. Контейнеры для сбора ТБО оснащают крышками. В населенных пунктах контейнерную площадку размещают на расстоянии не менее 25 м от жилых и общественных зданий, детских объектов, спортивных площадок и мест отдыха населения, исключая временные поселения (вахтовые поселки, нестационарные объекты и сооружения). В районах сложившейся застройки, при отсутствии возможности соблюдения санитарных разрывов, расстояния устанавливаются комиссионно с участием местных исполнительных органов, территориальных подразделений государственного органа в сфере санитарно-эпидемиологического благополучия населения, собственников объектов и других заинтересованных лиц.</w:t>
      </w:r>
    </w:p>
    <w:bookmarkEnd w:id="116"/>
    <w:bookmarkStart w:name="z131" w:id="117"/>
    <w:p>
      <w:pPr>
        <w:spacing w:after="0"/>
        <w:ind w:left="0"/>
        <w:jc w:val="both"/>
      </w:pPr>
      <w:r>
        <w:rPr>
          <w:rFonts w:ascii="Times New Roman"/>
          <w:b w:val="false"/>
          <w:i w:val="false"/>
          <w:color w:val="000000"/>
          <w:sz w:val="28"/>
        </w:rPr>
        <w:t>
      57. Для сбора ТБО в благоустроенном жилищном фонде применяют контейнеры, в частных домовладениях допускается использовать емкости произвольной конструкции с крышками.</w:t>
      </w:r>
    </w:p>
    <w:bookmarkEnd w:id="117"/>
    <w:bookmarkStart w:name="z132" w:id="118"/>
    <w:p>
      <w:pPr>
        <w:spacing w:after="0"/>
        <w:ind w:left="0"/>
        <w:jc w:val="both"/>
      </w:pPr>
      <w:r>
        <w:rPr>
          <w:rFonts w:ascii="Times New Roman"/>
          <w:b w:val="false"/>
          <w:i w:val="false"/>
          <w:color w:val="000000"/>
          <w:sz w:val="28"/>
        </w:rPr>
        <w:t>
      58. Субъект (собственник контейнеров ТБО) размещает контейнеры с учетом проведенного расчета количества устанавливаемых контейнеров в зависимости от численности населения, пользующегося контейнерами, норм накопления отходов, сроков их хранения. Расчетный объем контейнеров соответствует фактическому накоплению отходов.</w:t>
      </w:r>
    </w:p>
    <w:bookmarkEnd w:id="118"/>
    <w:bookmarkStart w:name="z133" w:id="119"/>
    <w:p>
      <w:pPr>
        <w:spacing w:after="0"/>
        <w:ind w:left="0"/>
        <w:jc w:val="both"/>
      </w:pPr>
      <w:r>
        <w:rPr>
          <w:rFonts w:ascii="Times New Roman"/>
          <w:b w:val="false"/>
          <w:i w:val="false"/>
          <w:color w:val="000000"/>
          <w:sz w:val="28"/>
        </w:rPr>
        <w:t>
      Вывоз ТБО осуществляется своевременно. Сроки хранения отходов в контейнерах при температуре 0оС и ниже – не более трех суток, при плюсовой температуре – не более суток.</w:t>
      </w:r>
    </w:p>
    <w:bookmarkEnd w:id="119"/>
    <w:bookmarkStart w:name="z134" w:id="120"/>
    <w:p>
      <w:pPr>
        <w:spacing w:after="0"/>
        <w:ind w:left="0"/>
        <w:jc w:val="both"/>
      </w:pPr>
      <w:r>
        <w:rPr>
          <w:rFonts w:ascii="Times New Roman"/>
          <w:b w:val="false"/>
          <w:i w:val="false"/>
          <w:color w:val="000000"/>
          <w:sz w:val="28"/>
        </w:rPr>
        <w:t xml:space="preserve">
      59. В населенных пунктах (на территории жилищного фонда, организаций, культурно-массовых учреждений, зон отдыха) проводят планово-регулярную санитарную очистку прилегающей территории к контейнерной площадке по периметру, указанных в типовых правилах благоустройства территорий городов и населенных пунктов,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под № 10886) и по мере необходимости.</w:t>
      </w:r>
    </w:p>
    <w:bookmarkEnd w:id="120"/>
    <w:bookmarkStart w:name="z135" w:id="121"/>
    <w:p>
      <w:pPr>
        <w:spacing w:after="0"/>
        <w:ind w:left="0"/>
        <w:jc w:val="both"/>
      </w:pPr>
      <w:r>
        <w:rPr>
          <w:rFonts w:ascii="Times New Roman"/>
          <w:b w:val="false"/>
          <w:i w:val="false"/>
          <w:color w:val="000000"/>
          <w:sz w:val="28"/>
        </w:rPr>
        <w:t>
      60. Собственник контейнеров ТБО определяет количество транспортных средств, для транспортировки отходов с учетом фактического развития застраиваемого участка и местных условий конкретного населенного пункта.</w:t>
      </w:r>
    </w:p>
    <w:bookmarkEnd w:id="121"/>
    <w:bookmarkStart w:name="z136" w:id="122"/>
    <w:p>
      <w:pPr>
        <w:spacing w:after="0"/>
        <w:ind w:left="0"/>
        <w:jc w:val="both"/>
      </w:pPr>
      <w:r>
        <w:rPr>
          <w:rFonts w:ascii="Times New Roman"/>
          <w:b w:val="false"/>
          <w:i w:val="false"/>
          <w:color w:val="000000"/>
          <w:sz w:val="28"/>
        </w:rPr>
        <w:t>
      61. Собственник транспортных средств и контейнеров ТБО организует площадку для мойки транспортных средств вне территории хозяйственной зоны. На площадке предусматривает моечное отделение с подводкой холодной воды. Транспортные потоки чистых и грязных контейнеров и прибывающих на полигон мусоровозов разделяются и не пересекаются.</w:t>
      </w:r>
    </w:p>
    <w:bookmarkEnd w:id="122"/>
    <w:bookmarkStart w:name="z137" w:id="123"/>
    <w:p>
      <w:pPr>
        <w:spacing w:after="0"/>
        <w:ind w:left="0"/>
        <w:jc w:val="both"/>
      </w:pPr>
      <w:r>
        <w:rPr>
          <w:rFonts w:ascii="Times New Roman"/>
          <w:b w:val="false"/>
          <w:i w:val="false"/>
          <w:color w:val="000000"/>
          <w:sz w:val="28"/>
        </w:rPr>
        <w:t>
      62. При отсутствии водопроводной воды мытье контейнеров при температуре наружного воздуха выше +5°С допускается осуществлять поливомоечными машинами.</w:t>
      </w:r>
    </w:p>
    <w:bookmarkEnd w:id="123"/>
    <w:bookmarkStart w:name="z138" w:id="124"/>
    <w:p>
      <w:pPr>
        <w:spacing w:after="0"/>
        <w:ind w:left="0"/>
        <w:jc w:val="both"/>
      </w:pPr>
      <w:r>
        <w:rPr>
          <w:rFonts w:ascii="Times New Roman"/>
          <w:b w:val="false"/>
          <w:i w:val="false"/>
          <w:color w:val="000000"/>
          <w:sz w:val="28"/>
        </w:rPr>
        <w:t>
      63. Сточные воды от мытья контейнеров и транспортных средств направляют на карты для испарения или используют для увлажнения ТБО.</w:t>
      </w:r>
    </w:p>
    <w:bookmarkEnd w:id="124"/>
    <w:bookmarkStart w:name="z139" w:id="125"/>
    <w:p>
      <w:pPr>
        <w:spacing w:after="0"/>
        <w:ind w:left="0"/>
        <w:jc w:val="both"/>
      </w:pPr>
      <w:r>
        <w:rPr>
          <w:rFonts w:ascii="Times New Roman"/>
          <w:b w:val="false"/>
          <w:i w:val="false"/>
          <w:color w:val="000000"/>
          <w:sz w:val="28"/>
        </w:rPr>
        <w:t>
      64. Собственник полигона ТБО, свалки устраивает при выезде с полигона (организованной свалки) дезинфицирующую бетонную ванну для обеззараживания колес мусоровозов. Длину ванны предусматривают не менее 8 м, ширину 3 м, глубину 0,3 м.</w:t>
      </w:r>
    </w:p>
    <w:bookmarkEnd w:id="125"/>
    <w:bookmarkStart w:name="z140" w:id="126"/>
    <w:p>
      <w:pPr>
        <w:spacing w:after="0"/>
        <w:ind w:left="0"/>
        <w:jc w:val="both"/>
      </w:pPr>
      <w:r>
        <w:rPr>
          <w:rFonts w:ascii="Times New Roman"/>
          <w:b w:val="false"/>
          <w:i w:val="false"/>
          <w:color w:val="000000"/>
          <w:sz w:val="28"/>
        </w:rPr>
        <w:t>
      65. По периметру всей территории полигона ТБО, свалки устраивают легкое ограждение, осушительную траншею глубиной более 2 м, или земляной вал высотой не более 2 м.</w:t>
      </w:r>
    </w:p>
    <w:bookmarkEnd w:id="126"/>
    <w:bookmarkStart w:name="z141" w:id="127"/>
    <w:p>
      <w:pPr>
        <w:spacing w:after="0"/>
        <w:ind w:left="0"/>
        <w:jc w:val="both"/>
      </w:pPr>
      <w:r>
        <w:rPr>
          <w:rFonts w:ascii="Times New Roman"/>
          <w:b w:val="false"/>
          <w:i w:val="false"/>
          <w:color w:val="000000"/>
          <w:sz w:val="28"/>
        </w:rPr>
        <w:t xml:space="preserve">
      66. При обезвреживании отходов потребления, используются печи (инсинераторы)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Санитарных правил. Не принимается на полигон отходы потребления, для которых разработаны эффективные методы извлечения тяжелых металлов и веществ, радиоактивные отходы, нефтепродукты, подлежащие регенерации.</w:t>
      </w:r>
    </w:p>
    <w:bookmarkEnd w:id="127"/>
    <w:bookmarkStart w:name="z142" w:id="128"/>
    <w:p>
      <w:pPr>
        <w:spacing w:after="0"/>
        <w:ind w:left="0"/>
        <w:jc w:val="left"/>
      </w:pPr>
      <w:r>
        <w:rPr>
          <w:rFonts w:ascii="Times New Roman"/>
          <w:b/>
          <w:i w:val="false"/>
          <w:color w:val="000000"/>
        </w:rPr>
        <w:t xml:space="preserve"> Параграф 2. Санитарно-эпидемиологические требования к сбору, транспортировке, хранению, обезвреживанию, использованию медицинских отходов</w:t>
      </w:r>
    </w:p>
    <w:bookmarkEnd w:id="128"/>
    <w:bookmarkStart w:name="z143" w:id="129"/>
    <w:p>
      <w:pPr>
        <w:spacing w:after="0"/>
        <w:ind w:left="0"/>
        <w:jc w:val="both"/>
      </w:pPr>
      <w:r>
        <w:rPr>
          <w:rFonts w:ascii="Times New Roman"/>
          <w:b w:val="false"/>
          <w:i w:val="false"/>
          <w:color w:val="000000"/>
          <w:sz w:val="28"/>
        </w:rPr>
        <w:t>
      67. Сбор, транспортировка и хранение МО осуществляется согласно степени их опасности.</w:t>
      </w:r>
    </w:p>
    <w:bookmarkEnd w:id="129"/>
    <w:bookmarkStart w:name="z144" w:id="130"/>
    <w:p>
      <w:pPr>
        <w:spacing w:after="0"/>
        <w:ind w:left="0"/>
        <w:jc w:val="both"/>
      </w:pPr>
      <w:r>
        <w:rPr>
          <w:rFonts w:ascii="Times New Roman"/>
          <w:b w:val="false"/>
          <w:i w:val="false"/>
          <w:color w:val="000000"/>
          <w:sz w:val="28"/>
        </w:rPr>
        <w:t>
      68. МО по степени опасности подразделяются на 5 классов опасности:</w:t>
      </w:r>
    </w:p>
    <w:bookmarkEnd w:id="130"/>
    <w:bookmarkStart w:name="z145" w:id="131"/>
    <w:p>
      <w:pPr>
        <w:spacing w:after="0"/>
        <w:ind w:left="0"/>
        <w:jc w:val="both"/>
      </w:pPr>
      <w:r>
        <w:rPr>
          <w:rFonts w:ascii="Times New Roman"/>
          <w:b w:val="false"/>
          <w:i w:val="false"/>
          <w:color w:val="000000"/>
          <w:sz w:val="28"/>
        </w:rPr>
        <w:t>
      1) класс А – неопасные МО, подобные ТБО;</w:t>
      </w:r>
    </w:p>
    <w:bookmarkEnd w:id="131"/>
    <w:bookmarkStart w:name="z146" w:id="132"/>
    <w:p>
      <w:pPr>
        <w:spacing w:after="0"/>
        <w:ind w:left="0"/>
        <w:jc w:val="both"/>
      </w:pPr>
      <w:r>
        <w:rPr>
          <w:rFonts w:ascii="Times New Roman"/>
          <w:b w:val="false"/>
          <w:i w:val="false"/>
          <w:color w:val="000000"/>
          <w:sz w:val="28"/>
        </w:rPr>
        <w:t>
      2) класс Б – опасные (эпидемиологически) МО;</w:t>
      </w:r>
    </w:p>
    <w:bookmarkEnd w:id="132"/>
    <w:bookmarkStart w:name="z147" w:id="133"/>
    <w:p>
      <w:pPr>
        <w:spacing w:after="0"/>
        <w:ind w:left="0"/>
        <w:jc w:val="both"/>
      </w:pPr>
      <w:r>
        <w:rPr>
          <w:rFonts w:ascii="Times New Roman"/>
          <w:b w:val="false"/>
          <w:i w:val="false"/>
          <w:color w:val="000000"/>
          <w:sz w:val="28"/>
        </w:rPr>
        <w:t>
      3) класс В – чрезвычайно (эпидемиологически) опасные МО;</w:t>
      </w:r>
    </w:p>
    <w:bookmarkEnd w:id="133"/>
    <w:bookmarkStart w:name="z148" w:id="134"/>
    <w:p>
      <w:pPr>
        <w:spacing w:after="0"/>
        <w:ind w:left="0"/>
        <w:jc w:val="both"/>
      </w:pPr>
      <w:r>
        <w:rPr>
          <w:rFonts w:ascii="Times New Roman"/>
          <w:b w:val="false"/>
          <w:i w:val="false"/>
          <w:color w:val="000000"/>
          <w:sz w:val="28"/>
        </w:rPr>
        <w:t>
      4) класс Г – токсикологически опасные МО по составу близкие к промышленным;</w:t>
      </w:r>
    </w:p>
    <w:bookmarkEnd w:id="134"/>
    <w:bookmarkStart w:name="z149" w:id="135"/>
    <w:p>
      <w:pPr>
        <w:spacing w:after="0"/>
        <w:ind w:left="0"/>
        <w:jc w:val="both"/>
      </w:pPr>
      <w:r>
        <w:rPr>
          <w:rFonts w:ascii="Times New Roman"/>
          <w:b w:val="false"/>
          <w:i w:val="false"/>
          <w:color w:val="000000"/>
          <w:sz w:val="28"/>
        </w:rPr>
        <w:t>
      5) класс Д – радиоактивные МО.</w:t>
      </w:r>
    </w:p>
    <w:bookmarkEnd w:id="135"/>
    <w:bookmarkStart w:name="z150" w:id="136"/>
    <w:p>
      <w:pPr>
        <w:spacing w:after="0"/>
        <w:ind w:left="0"/>
        <w:jc w:val="both"/>
      </w:pPr>
      <w:r>
        <w:rPr>
          <w:rFonts w:ascii="Times New Roman"/>
          <w:b w:val="false"/>
          <w:i w:val="false"/>
          <w:color w:val="000000"/>
          <w:sz w:val="28"/>
        </w:rPr>
        <w:t xml:space="preserve">
      69. Рабочие, занятые сбором, обезвреживанием, транспортировкой, хранением и захоронением медицинских отходов проходят предварительные (при поступлении на работу) и периодические медицинские осмотры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актах под № 21443) (далее – Приказ № ҚР ДСМ-131/2020).</w:t>
      </w:r>
    </w:p>
    <w:bookmarkEnd w:id="136"/>
    <w:bookmarkStart w:name="z151" w:id="137"/>
    <w:p>
      <w:pPr>
        <w:spacing w:after="0"/>
        <w:ind w:left="0"/>
        <w:jc w:val="both"/>
      </w:pPr>
      <w:r>
        <w:rPr>
          <w:rFonts w:ascii="Times New Roman"/>
          <w:b w:val="false"/>
          <w:i w:val="false"/>
          <w:color w:val="000000"/>
          <w:sz w:val="28"/>
        </w:rPr>
        <w:t xml:space="preserve">
      70. На объектах здравоохранения, помещения для временного хранения МО предусматриваются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38"/>
    <w:p>
      <w:pPr>
        <w:spacing w:after="0"/>
        <w:ind w:left="0"/>
        <w:jc w:val="both"/>
      </w:pPr>
      <w:r>
        <w:rPr>
          <w:rFonts w:ascii="Times New Roman"/>
          <w:b w:val="false"/>
          <w:i w:val="false"/>
          <w:color w:val="000000"/>
          <w:sz w:val="28"/>
        </w:rPr>
        <w:t>
      71. Сбор, прием и транспортировка МО осуществляются в одноразовых пакетах, емкостях, коробках безопасной утилизации (далее – КБУ), контейнерах. Контейнеры для каждого класса МО, емкости и пакеты для сбора отходов маркируются различной окраской. Конструкция контейнеров влагонепроницаемая, не допускающая возможности контакта посторонних лиц с содержимым.</w:t>
      </w:r>
    </w:p>
    <w:bookmarkEnd w:id="138"/>
    <w:bookmarkStart w:name="z153" w:id="139"/>
    <w:p>
      <w:pPr>
        <w:spacing w:after="0"/>
        <w:ind w:left="0"/>
        <w:jc w:val="both"/>
      </w:pPr>
      <w:r>
        <w:rPr>
          <w:rFonts w:ascii="Times New Roman"/>
          <w:b w:val="false"/>
          <w:i w:val="false"/>
          <w:color w:val="000000"/>
          <w:sz w:val="28"/>
        </w:rPr>
        <w:t>
      72. Лицам, осуществляющим транспортировку МО с момента погрузки на транспортное средство и до приемки их в установленном месте, необходимо соблюдать меры безопасного обращения с ними.</w:t>
      </w:r>
    </w:p>
    <w:bookmarkEnd w:id="139"/>
    <w:bookmarkStart w:name="z154" w:id="140"/>
    <w:p>
      <w:pPr>
        <w:spacing w:after="0"/>
        <w:ind w:left="0"/>
        <w:jc w:val="both"/>
      </w:pPr>
      <w:r>
        <w:rPr>
          <w:rFonts w:ascii="Times New Roman"/>
          <w:b w:val="false"/>
          <w:i w:val="false"/>
          <w:color w:val="000000"/>
          <w:sz w:val="28"/>
        </w:rPr>
        <w:t>
      73. Не допускается утрамбовывать МО руками. Не допускается осуществлять сбор, разбор МО без средств индивидуальной защиты.</w:t>
      </w:r>
    </w:p>
    <w:bookmarkEnd w:id="140"/>
    <w:bookmarkStart w:name="z155" w:id="141"/>
    <w:p>
      <w:pPr>
        <w:spacing w:after="0"/>
        <w:ind w:left="0"/>
        <w:jc w:val="both"/>
      </w:pPr>
      <w:r>
        <w:rPr>
          <w:rFonts w:ascii="Times New Roman"/>
          <w:b w:val="false"/>
          <w:i w:val="false"/>
          <w:color w:val="000000"/>
          <w:sz w:val="28"/>
        </w:rPr>
        <w:t>
      74. МО классов Б, В обезвреживаются на специальных установках по обезвреживанию: двухкамерные печи (инсинераторы) с режимом работы при температуре не менее +1000 – +1200°С с камерами дожига отходящих газов, имеющих газоочистку или обезвреживаются альтернативными методами:</w:t>
      </w:r>
    </w:p>
    <w:bookmarkEnd w:id="141"/>
    <w:bookmarkStart w:name="z156" w:id="142"/>
    <w:p>
      <w:pPr>
        <w:spacing w:after="0"/>
        <w:ind w:left="0"/>
        <w:jc w:val="both"/>
      </w:pPr>
      <w:r>
        <w:rPr>
          <w:rFonts w:ascii="Times New Roman"/>
          <w:b w:val="false"/>
          <w:i w:val="false"/>
          <w:color w:val="000000"/>
          <w:sz w:val="28"/>
        </w:rPr>
        <w:t>
      1) автоклавирование, предусматривающий стерилизацию отходов водяным паром под давлением;</w:t>
      </w:r>
    </w:p>
    <w:bookmarkEnd w:id="142"/>
    <w:bookmarkStart w:name="z157" w:id="143"/>
    <w:p>
      <w:pPr>
        <w:spacing w:after="0"/>
        <w:ind w:left="0"/>
        <w:jc w:val="both"/>
      </w:pPr>
      <w:r>
        <w:rPr>
          <w:rFonts w:ascii="Times New Roman"/>
          <w:b w:val="false"/>
          <w:i w:val="false"/>
          <w:color w:val="000000"/>
          <w:sz w:val="28"/>
        </w:rPr>
        <w:t>
      2) микроволновая обработка;</w:t>
      </w:r>
    </w:p>
    <w:bookmarkEnd w:id="143"/>
    <w:bookmarkStart w:name="z158" w:id="144"/>
    <w:p>
      <w:pPr>
        <w:spacing w:after="0"/>
        <w:ind w:left="0"/>
        <w:jc w:val="both"/>
      </w:pPr>
      <w:r>
        <w:rPr>
          <w:rFonts w:ascii="Times New Roman"/>
          <w:b w:val="false"/>
          <w:i w:val="false"/>
          <w:color w:val="000000"/>
          <w:sz w:val="28"/>
        </w:rPr>
        <w:t>
      3) химическая обработка.</w:t>
      </w:r>
    </w:p>
    <w:bookmarkEnd w:id="144"/>
    <w:bookmarkStart w:name="z159" w:id="145"/>
    <w:p>
      <w:pPr>
        <w:spacing w:after="0"/>
        <w:ind w:left="0"/>
        <w:jc w:val="both"/>
      </w:pPr>
      <w:r>
        <w:rPr>
          <w:rFonts w:ascii="Times New Roman"/>
          <w:b w:val="false"/>
          <w:i w:val="false"/>
          <w:color w:val="000000"/>
          <w:sz w:val="28"/>
        </w:rPr>
        <w:t>
      Продукты сжигания МО и обезвреженные отходы становятся МО класса А и подлежат захоронению, как ТБО, либо используются как вторичное сырье.</w:t>
      </w:r>
    </w:p>
    <w:bookmarkEnd w:id="145"/>
    <w:bookmarkStart w:name="z160" w:id="146"/>
    <w:p>
      <w:pPr>
        <w:spacing w:after="0"/>
        <w:ind w:left="0"/>
        <w:jc w:val="both"/>
      </w:pPr>
      <w:r>
        <w:rPr>
          <w:rFonts w:ascii="Times New Roman"/>
          <w:b w:val="false"/>
          <w:i w:val="false"/>
          <w:color w:val="000000"/>
          <w:sz w:val="28"/>
        </w:rPr>
        <w:t>
      Захоронение обезвреженных альтернативными методами отходов класса Б и В на полигоне ТБО допускается только при изменении их товарного вида (измельчение, спекание, прессование и так далее) и невозможности их повторного применения.</w:t>
      </w:r>
    </w:p>
    <w:bookmarkEnd w:id="146"/>
    <w:bookmarkStart w:name="z161" w:id="147"/>
    <w:p>
      <w:pPr>
        <w:spacing w:after="0"/>
        <w:ind w:left="0"/>
        <w:jc w:val="both"/>
      </w:pPr>
      <w:r>
        <w:rPr>
          <w:rFonts w:ascii="Times New Roman"/>
          <w:b w:val="false"/>
          <w:i w:val="false"/>
          <w:color w:val="000000"/>
          <w:sz w:val="28"/>
        </w:rPr>
        <w:t>
      При применении альтернативных методов обезвреживания обеспечивается контроль работы аппарата и качества обезвреживания. Оценка работы автоклавов осуществляется химическими, бактериологическими и физическими методами с использованием химических и биологических тестов, термохимических индикаторов.</w:t>
      </w:r>
    </w:p>
    <w:bookmarkEnd w:id="147"/>
    <w:bookmarkStart w:name="z162" w:id="148"/>
    <w:p>
      <w:pPr>
        <w:spacing w:after="0"/>
        <w:ind w:left="0"/>
        <w:jc w:val="both"/>
      </w:pPr>
      <w:r>
        <w:rPr>
          <w:rFonts w:ascii="Times New Roman"/>
          <w:b w:val="false"/>
          <w:i w:val="false"/>
          <w:color w:val="000000"/>
          <w:sz w:val="28"/>
        </w:rPr>
        <w:t>
      Физическим и химическим методами осуществляется оценка параметров режима работы паровых автоклавов в процессе стерилизационного цикла, бактериологическим методом оценивается эффективность работы автоклава.</w:t>
      </w:r>
    </w:p>
    <w:bookmarkEnd w:id="148"/>
    <w:bookmarkStart w:name="z163" w:id="149"/>
    <w:p>
      <w:pPr>
        <w:spacing w:after="0"/>
        <w:ind w:left="0"/>
        <w:jc w:val="both"/>
      </w:pPr>
      <w:r>
        <w:rPr>
          <w:rFonts w:ascii="Times New Roman"/>
          <w:b w:val="false"/>
          <w:i w:val="false"/>
          <w:color w:val="000000"/>
          <w:sz w:val="28"/>
        </w:rPr>
        <w:t>
      Каждая партия обезвреживаемых отходов регистрируется в журнале с указанием даты, массы отходов, времени стерилизации, режима стерилизации, результатами тест-контроля, контрольного талона (вклеиваются), подписи оператора.</w:t>
      </w:r>
    </w:p>
    <w:bookmarkEnd w:id="149"/>
    <w:bookmarkStart w:name="z164" w:id="150"/>
    <w:p>
      <w:pPr>
        <w:spacing w:after="0"/>
        <w:ind w:left="0"/>
        <w:jc w:val="both"/>
      </w:pPr>
      <w:r>
        <w:rPr>
          <w:rFonts w:ascii="Times New Roman"/>
          <w:b w:val="false"/>
          <w:i w:val="false"/>
          <w:color w:val="000000"/>
          <w:sz w:val="28"/>
        </w:rPr>
        <w:t>
      75. Использованные колющие и острые предметы (иглы, перья, бритвы, ампулы) принимаются в КБУ, которые подлежат обезвреживанию без предварительного разбора.</w:t>
      </w:r>
    </w:p>
    <w:bookmarkEnd w:id="150"/>
    <w:bookmarkStart w:name="z165" w:id="151"/>
    <w:p>
      <w:pPr>
        <w:spacing w:after="0"/>
        <w:ind w:left="0"/>
        <w:jc w:val="both"/>
      </w:pPr>
      <w:r>
        <w:rPr>
          <w:rFonts w:ascii="Times New Roman"/>
          <w:b w:val="false"/>
          <w:i w:val="false"/>
          <w:color w:val="000000"/>
          <w:sz w:val="28"/>
        </w:rPr>
        <w:t xml:space="preserve">
      76. Двухкамерные печи (инсинераторы) размещаются с учетом требований </w:t>
      </w:r>
      <w:r>
        <w:rPr>
          <w:rFonts w:ascii="Times New Roman"/>
          <w:b w:val="false"/>
          <w:i w:val="false"/>
          <w:color w:val="000000"/>
          <w:sz w:val="28"/>
        </w:rPr>
        <w:t>Приказа № ҚР ДСМ-2</w:t>
      </w:r>
      <w:r>
        <w:rPr>
          <w:rFonts w:ascii="Times New Roman"/>
          <w:b w:val="false"/>
          <w:i w:val="false"/>
          <w:color w:val="000000"/>
          <w:sz w:val="28"/>
        </w:rPr>
        <w:t>.</w:t>
      </w:r>
    </w:p>
    <w:bookmarkEnd w:id="151"/>
    <w:p>
      <w:pPr>
        <w:spacing w:after="0"/>
        <w:ind w:left="0"/>
        <w:jc w:val="both"/>
      </w:pPr>
      <w:r>
        <w:rPr>
          <w:rFonts w:ascii="Times New Roman"/>
          <w:b w:val="false"/>
          <w:i w:val="false"/>
          <w:color w:val="000000"/>
          <w:sz w:val="28"/>
        </w:rPr>
        <w:t>
      Не допускается сжигание медицинских отходов на территории объектов и населенных пунктов вне специализированных 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52"/>
    <w:p>
      <w:pPr>
        <w:spacing w:after="0"/>
        <w:ind w:left="0"/>
        <w:jc w:val="both"/>
      </w:pPr>
      <w:r>
        <w:rPr>
          <w:rFonts w:ascii="Times New Roman"/>
          <w:b w:val="false"/>
          <w:i w:val="false"/>
          <w:color w:val="000000"/>
          <w:sz w:val="28"/>
        </w:rPr>
        <w:t>
      77. Субъектом, осуществляющим обезвреживание МО, составляется документ, подтверждающий прием МО на обезвреживание с указанием класса и объема отходов.</w:t>
      </w:r>
    </w:p>
    <w:bookmarkEnd w:id="152"/>
    <w:bookmarkStart w:name="z168" w:id="153"/>
    <w:p>
      <w:pPr>
        <w:spacing w:after="0"/>
        <w:ind w:left="0"/>
        <w:jc w:val="both"/>
      </w:pPr>
      <w:r>
        <w:rPr>
          <w:rFonts w:ascii="Times New Roman"/>
          <w:b w:val="false"/>
          <w:i w:val="false"/>
          <w:color w:val="000000"/>
          <w:sz w:val="28"/>
        </w:rPr>
        <w:t>
      78. Прием медицинских отходов осуществляется в упакованном виде с ведением качественного и количественного учета в специальном журнале.</w:t>
      </w:r>
    </w:p>
    <w:bookmarkEnd w:id="153"/>
    <w:bookmarkStart w:name="z169" w:id="154"/>
    <w:p>
      <w:pPr>
        <w:spacing w:after="0"/>
        <w:ind w:left="0"/>
        <w:jc w:val="both"/>
      </w:pPr>
      <w:r>
        <w:rPr>
          <w:rFonts w:ascii="Times New Roman"/>
          <w:b w:val="false"/>
          <w:i w:val="false"/>
          <w:color w:val="000000"/>
          <w:sz w:val="28"/>
        </w:rPr>
        <w:t>
      79. Специальная установка для обезвреживания медицинских отходов размещается и эксплуатируется согласно технической документации изготовителя.</w:t>
      </w:r>
    </w:p>
    <w:bookmarkEnd w:id="154"/>
    <w:bookmarkStart w:name="z170" w:id="155"/>
    <w:p>
      <w:pPr>
        <w:spacing w:after="0"/>
        <w:ind w:left="0"/>
        <w:jc w:val="both"/>
      </w:pPr>
      <w:r>
        <w:rPr>
          <w:rFonts w:ascii="Times New Roman"/>
          <w:b w:val="false"/>
          <w:i w:val="false"/>
          <w:color w:val="000000"/>
          <w:sz w:val="28"/>
        </w:rPr>
        <w:t>
      80. На объектах обезвреживания медицинских отходов предусматривается комната для временного хранения медицинских отходов площадью не менее 12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и оборудуется приточно-вытяжной вентиляцией, холодильным оборудованием для хранения биологических отходов при их наличии, раздельными стеллажами, транспортировочными контейнерами, весами, раковиной с подводкой горячей и холодной воды, бактерицидной лампой.</w:t>
      </w:r>
    </w:p>
    <w:bookmarkEnd w:id="155"/>
    <w:bookmarkStart w:name="z171" w:id="156"/>
    <w:p>
      <w:pPr>
        <w:spacing w:after="0"/>
        <w:ind w:left="0"/>
        <w:jc w:val="both"/>
      </w:pPr>
      <w:r>
        <w:rPr>
          <w:rFonts w:ascii="Times New Roman"/>
          <w:b w:val="false"/>
          <w:i w:val="false"/>
          <w:color w:val="000000"/>
          <w:sz w:val="28"/>
        </w:rPr>
        <w:t>
      81. В каждом помещении создаются условия для мытья, хранения и обеззараживания емкостей.</w:t>
      </w:r>
    </w:p>
    <w:bookmarkEnd w:id="156"/>
    <w:bookmarkStart w:name="z172" w:id="157"/>
    <w:p>
      <w:pPr>
        <w:spacing w:after="0"/>
        <w:ind w:left="0"/>
        <w:jc w:val="both"/>
      </w:pPr>
      <w:r>
        <w:rPr>
          <w:rFonts w:ascii="Times New Roman"/>
          <w:b w:val="false"/>
          <w:i w:val="false"/>
          <w:color w:val="000000"/>
          <w:sz w:val="28"/>
        </w:rPr>
        <w:t>
      82. Пол, стены, потолок помещений для временного хранения МО гладкие, без щелей, выполняются из материалов, устойчивых к моющим и дезинфицирующим средствам.</w:t>
      </w:r>
    </w:p>
    <w:bookmarkEnd w:id="157"/>
    <w:bookmarkStart w:name="z173" w:id="158"/>
    <w:p>
      <w:pPr>
        <w:spacing w:after="0"/>
        <w:ind w:left="0"/>
        <w:jc w:val="both"/>
      </w:pPr>
      <w:r>
        <w:rPr>
          <w:rFonts w:ascii="Times New Roman"/>
          <w:b w:val="false"/>
          <w:i w:val="false"/>
          <w:color w:val="000000"/>
          <w:sz w:val="28"/>
        </w:rPr>
        <w:t>
      83. Кроме основных помещений, выделяются помещения для персонала площадью не менее 6 м</w:t>
      </w:r>
      <w:r>
        <w:rPr>
          <w:rFonts w:ascii="Times New Roman"/>
          <w:b w:val="false"/>
          <w:i w:val="false"/>
          <w:color w:val="000000"/>
          <w:vertAlign w:val="superscript"/>
        </w:rPr>
        <w:t>2</w:t>
      </w:r>
      <w:r>
        <w:rPr>
          <w:rFonts w:ascii="Times New Roman"/>
          <w:b w:val="false"/>
          <w:i w:val="false"/>
          <w:color w:val="000000"/>
          <w:sz w:val="28"/>
        </w:rPr>
        <w:t>, кладовая для уборочного инвентаря, моющих и дезинфицирующих средств площадью не менее 4 м</w:t>
      </w:r>
      <w:r>
        <w:rPr>
          <w:rFonts w:ascii="Times New Roman"/>
          <w:b w:val="false"/>
          <w:i w:val="false"/>
          <w:color w:val="000000"/>
          <w:vertAlign w:val="superscript"/>
        </w:rPr>
        <w:t>2</w:t>
      </w:r>
      <w:r>
        <w:rPr>
          <w:rFonts w:ascii="Times New Roman"/>
          <w:b w:val="false"/>
          <w:i w:val="false"/>
          <w:color w:val="000000"/>
          <w:sz w:val="28"/>
        </w:rPr>
        <w:t>, моечной оборотной тары площадью не менее 4 м</w:t>
      </w:r>
      <w:r>
        <w:rPr>
          <w:rFonts w:ascii="Times New Roman"/>
          <w:b w:val="false"/>
          <w:i w:val="false"/>
          <w:color w:val="000000"/>
          <w:vertAlign w:val="superscript"/>
        </w:rPr>
        <w:t>2</w:t>
      </w:r>
      <w:r>
        <w:rPr>
          <w:rFonts w:ascii="Times New Roman"/>
          <w:b w:val="false"/>
          <w:i w:val="false"/>
          <w:color w:val="000000"/>
          <w:sz w:val="28"/>
        </w:rPr>
        <w:t>.</w:t>
      </w:r>
    </w:p>
    <w:bookmarkEnd w:id="158"/>
    <w:bookmarkStart w:name="z174" w:id="159"/>
    <w:p>
      <w:pPr>
        <w:spacing w:after="0"/>
        <w:ind w:left="0"/>
        <w:jc w:val="both"/>
      </w:pPr>
      <w:r>
        <w:rPr>
          <w:rFonts w:ascii="Times New Roman"/>
          <w:b w:val="false"/>
          <w:i w:val="false"/>
          <w:color w:val="000000"/>
          <w:sz w:val="28"/>
        </w:rPr>
        <w:t>
      84. Моечная оборудуется ванной с подведением проточной холодной и горячей воды или краном с напольным спуском. Для соблюдения персоналом правил личной гигиены выделяется раковина с подведением проточной холодной и горячей воды, оснащенной средствами для мытья и сушки рук.</w:t>
      </w:r>
    </w:p>
    <w:bookmarkEnd w:id="159"/>
    <w:bookmarkStart w:name="z175" w:id="160"/>
    <w:p>
      <w:pPr>
        <w:spacing w:after="0"/>
        <w:ind w:left="0"/>
        <w:jc w:val="both"/>
      </w:pPr>
      <w:r>
        <w:rPr>
          <w:rFonts w:ascii="Times New Roman"/>
          <w:b w:val="false"/>
          <w:i w:val="false"/>
          <w:color w:val="000000"/>
          <w:sz w:val="28"/>
        </w:rPr>
        <w:t>
      85. На местах обезвреживания медицинских отходов соблюдаются следующие условия личной гигиены:</w:t>
      </w:r>
    </w:p>
    <w:bookmarkEnd w:id="160"/>
    <w:bookmarkStart w:name="z176" w:id="161"/>
    <w:p>
      <w:pPr>
        <w:spacing w:after="0"/>
        <w:ind w:left="0"/>
        <w:jc w:val="both"/>
      </w:pPr>
      <w:r>
        <w:rPr>
          <w:rFonts w:ascii="Times New Roman"/>
          <w:b w:val="false"/>
          <w:i w:val="false"/>
          <w:color w:val="000000"/>
          <w:sz w:val="28"/>
        </w:rPr>
        <w:t>
      1) работа осуществляется в специальной одежде, защитных масках, экранах, одноразовых резиновых или латексных перчатках;</w:t>
      </w:r>
    </w:p>
    <w:bookmarkEnd w:id="161"/>
    <w:bookmarkStart w:name="z177" w:id="162"/>
    <w:p>
      <w:pPr>
        <w:spacing w:after="0"/>
        <w:ind w:left="0"/>
        <w:jc w:val="both"/>
      </w:pPr>
      <w:r>
        <w:rPr>
          <w:rFonts w:ascii="Times New Roman"/>
          <w:b w:val="false"/>
          <w:i w:val="false"/>
          <w:color w:val="000000"/>
          <w:sz w:val="28"/>
        </w:rPr>
        <w:t>
      2) не допускается курение и прием пищи на рабочем месте;</w:t>
      </w:r>
    </w:p>
    <w:bookmarkEnd w:id="162"/>
    <w:bookmarkStart w:name="z178" w:id="163"/>
    <w:p>
      <w:pPr>
        <w:spacing w:after="0"/>
        <w:ind w:left="0"/>
        <w:jc w:val="both"/>
      </w:pPr>
      <w:r>
        <w:rPr>
          <w:rFonts w:ascii="Times New Roman"/>
          <w:b w:val="false"/>
          <w:i w:val="false"/>
          <w:color w:val="000000"/>
          <w:sz w:val="28"/>
        </w:rPr>
        <w:t>
      3) хранение личной и специальной одежды осуществляется раздельно в шкафах.</w:t>
      </w:r>
    </w:p>
    <w:bookmarkEnd w:id="163"/>
    <w:bookmarkStart w:name="z179" w:id="164"/>
    <w:p>
      <w:pPr>
        <w:spacing w:after="0"/>
        <w:ind w:left="0"/>
        <w:jc w:val="both"/>
      </w:pPr>
      <w:r>
        <w:rPr>
          <w:rFonts w:ascii="Times New Roman"/>
          <w:b w:val="false"/>
          <w:i w:val="false"/>
          <w:color w:val="000000"/>
          <w:sz w:val="28"/>
        </w:rPr>
        <w:t xml:space="preserve">
      86. Перевозка МО классов Б, В, Г осуществляется на транспортном средстве, оборудованном водонепроницаемым закрытым кузовом, легко подвергающимся дезинфекционной обработке согласно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(далее – Приказ № ҚР ДСМ-5).</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65"/>
    <w:p>
      <w:pPr>
        <w:spacing w:after="0"/>
        <w:ind w:left="0"/>
        <w:jc w:val="both"/>
      </w:pPr>
      <w:r>
        <w:rPr>
          <w:rFonts w:ascii="Times New Roman"/>
          <w:b w:val="false"/>
          <w:i w:val="false"/>
          <w:color w:val="000000"/>
          <w:sz w:val="28"/>
        </w:rPr>
        <w:t xml:space="preserve">
      87. Содержание транспортного средства, осуществляющего перевозку опасных отходов, соответствует требованиям </w:t>
      </w:r>
      <w:r>
        <w:rPr>
          <w:rFonts w:ascii="Times New Roman"/>
          <w:b w:val="false"/>
          <w:i w:val="false"/>
          <w:color w:val="000000"/>
          <w:sz w:val="28"/>
        </w:rPr>
        <w:t>Приказа № ҚР ДСМ-5</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6"/>
    <w:p>
      <w:pPr>
        <w:spacing w:after="0"/>
        <w:ind w:left="0"/>
        <w:jc w:val="both"/>
      </w:pPr>
      <w:r>
        <w:rPr>
          <w:rFonts w:ascii="Times New Roman"/>
          <w:b w:val="false"/>
          <w:i w:val="false"/>
          <w:color w:val="000000"/>
          <w:sz w:val="28"/>
        </w:rPr>
        <w:t>
      88. Захоронение МО класса Г осуществляется на полигонах для опасных отходов, а в случае их обезвреживания на полигонах ТБО.</w:t>
      </w:r>
    </w:p>
    <w:bookmarkEnd w:id="166"/>
    <w:bookmarkStart w:name="z182" w:id="167"/>
    <w:p>
      <w:pPr>
        <w:spacing w:after="0"/>
        <w:ind w:left="0"/>
        <w:jc w:val="both"/>
      </w:pPr>
      <w:r>
        <w:rPr>
          <w:rFonts w:ascii="Times New Roman"/>
          <w:b w:val="false"/>
          <w:i w:val="false"/>
          <w:color w:val="000000"/>
          <w:sz w:val="28"/>
        </w:rPr>
        <w:t xml:space="preserve">
      89. Органические отходы операционных (органы, ткани) от неинфекционных больных подлежат захоронению в специально отведенных местах кладбищ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августа 2021 года № ҚР ДСМ-81 "Об утверждении Санитарных правил "Санитарно-эпидемиологические требования к кладбищам и объектам похоронного назначения" (зарегистрирован в Реестре государственной регистрации нормативных правовых актов под № 24066).</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68"/>
    <w:p>
      <w:pPr>
        <w:spacing w:after="0"/>
        <w:ind w:left="0"/>
        <w:jc w:val="both"/>
      </w:pPr>
      <w:r>
        <w:rPr>
          <w:rFonts w:ascii="Times New Roman"/>
          <w:b w:val="false"/>
          <w:i w:val="false"/>
          <w:color w:val="000000"/>
          <w:sz w:val="28"/>
        </w:rPr>
        <w:t>
      90. Использованные люминесцентные лампы, ртутьсодержащие приборы и оборудование транспортируются и хранятся в плотно закрывающихся емкостях, предотвращающие бой во время транспортировки и хранения.</w:t>
      </w:r>
    </w:p>
    <w:bookmarkEnd w:id="168"/>
    <w:bookmarkStart w:name="z184" w:id="169"/>
    <w:p>
      <w:pPr>
        <w:spacing w:after="0"/>
        <w:ind w:left="0"/>
        <w:jc w:val="left"/>
      </w:pPr>
      <w:r>
        <w:rPr>
          <w:rFonts w:ascii="Times New Roman"/>
          <w:b/>
          <w:i w:val="false"/>
          <w:color w:val="000000"/>
        </w:rPr>
        <w:t xml:space="preserve"> Параграф 3. Санитарно-эпидемиологические требования к дворовым установкам и выгребным ямам</w:t>
      </w:r>
    </w:p>
    <w:bookmarkEnd w:id="169"/>
    <w:bookmarkStart w:name="z185" w:id="170"/>
    <w:p>
      <w:pPr>
        <w:spacing w:after="0"/>
        <w:ind w:left="0"/>
        <w:jc w:val="both"/>
      </w:pPr>
      <w:r>
        <w:rPr>
          <w:rFonts w:ascii="Times New Roman"/>
          <w:b w:val="false"/>
          <w:i w:val="false"/>
          <w:color w:val="000000"/>
          <w:sz w:val="28"/>
        </w:rPr>
        <w:t>
      91. На территории жилых объектов и объектов, подключенных к системам централизованного водоснабжения и (или) водоотведения, допускается строить и переоборудовать дворовые установки, выгребные ямы в соответствии с требованиями государственных нормативов в области архитектуры, градостроительства и строительства.</w:t>
      </w:r>
    </w:p>
    <w:bookmarkEnd w:id="170"/>
    <w:bookmarkStart w:name="z186" w:id="171"/>
    <w:p>
      <w:pPr>
        <w:spacing w:after="0"/>
        <w:ind w:left="0"/>
        <w:jc w:val="both"/>
      </w:pPr>
      <w:r>
        <w:rPr>
          <w:rFonts w:ascii="Times New Roman"/>
          <w:b w:val="false"/>
          <w:i w:val="false"/>
          <w:color w:val="000000"/>
          <w:sz w:val="28"/>
        </w:rPr>
        <w:t>
      92. Жидкие отходы потребления от жилых домов (жилых зданий), не подключенных к системам водоснабжения и (или) водоотведения населенного пункта, отводится в водонепроницаемые выгребные ямы (наземной частью с крышкой и решеткой для отделения твердых фракций) с последующим вывозом специальным автотранспортом и сливом на сливных станциях, места устройства которых определяются территориальными подразделениями государственного органа в сфере санитарно-эпидемиологического благополучия населения, территориальным органом уполномоченного государственного органа в области охраны окружающей среды и организацией по водоснабжению и (или) водоотведению. При наличии дворовых уборных допускается устройство общего выгреба.</w:t>
      </w:r>
    </w:p>
    <w:bookmarkEnd w:id="171"/>
    <w:bookmarkStart w:name="z187" w:id="172"/>
    <w:p>
      <w:pPr>
        <w:spacing w:after="0"/>
        <w:ind w:left="0"/>
        <w:jc w:val="both"/>
      </w:pPr>
      <w:r>
        <w:rPr>
          <w:rFonts w:ascii="Times New Roman"/>
          <w:b w:val="false"/>
          <w:i w:val="false"/>
          <w:color w:val="000000"/>
          <w:sz w:val="28"/>
        </w:rPr>
        <w:t>
      93. Не подключенные к системе водоотведения санитарно-дворовые установки и общественные уборные удаляют от жилых и общественных зданий, от площадок для игр детей и отдыха населения на расстояние не менее 25 м, за исключением частных домостроений (в том числе дачных участков) – не менее 10 м, от колодцев и каптажей родников – не менее 50 м.</w:t>
      </w:r>
    </w:p>
    <w:bookmarkEnd w:id="172"/>
    <w:bookmarkStart w:name="z188" w:id="173"/>
    <w:p>
      <w:pPr>
        <w:spacing w:after="0"/>
        <w:ind w:left="0"/>
        <w:jc w:val="left"/>
      </w:pPr>
      <w:r>
        <w:rPr>
          <w:rFonts w:ascii="Times New Roman"/>
          <w:b/>
          <w:i w:val="false"/>
          <w:color w:val="000000"/>
        </w:rPr>
        <w:t xml:space="preserve"> Глава 5. Санитарно-эпидемиологические требования к хранению и захоронению отходов</w:t>
      </w:r>
    </w:p>
    <w:bookmarkEnd w:id="173"/>
    <w:bookmarkStart w:name="z189" w:id="174"/>
    <w:p>
      <w:pPr>
        <w:spacing w:after="0"/>
        <w:ind w:left="0"/>
        <w:jc w:val="both"/>
      </w:pPr>
      <w:r>
        <w:rPr>
          <w:rFonts w:ascii="Times New Roman"/>
          <w:b w:val="false"/>
          <w:i w:val="false"/>
          <w:color w:val="000000"/>
          <w:sz w:val="28"/>
        </w:rPr>
        <w:t>
      94. Хранение и захоронение отходов осуществляется в полигонах.</w:t>
      </w:r>
    </w:p>
    <w:bookmarkEnd w:id="174"/>
    <w:bookmarkStart w:name="z190" w:id="175"/>
    <w:p>
      <w:pPr>
        <w:spacing w:after="0"/>
        <w:ind w:left="0"/>
        <w:jc w:val="both"/>
      </w:pPr>
      <w:r>
        <w:rPr>
          <w:rFonts w:ascii="Times New Roman"/>
          <w:b w:val="false"/>
          <w:i w:val="false"/>
          <w:color w:val="000000"/>
          <w:sz w:val="28"/>
        </w:rPr>
        <w:t>
      95. Размер участка для полигона захоронения ТБО устанавливается исходя из срока накопления отходов в течение 20 – 25 лет.</w:t>
      </w:r>
    </w:p>
    <w:bookmarkEnd w:id="175"/>
    <w:bookmarkStart w:name="z191" w:id="176"/>
    <w:p>
      <w:pPr>
        <w:spacing w:after="0"/>
        <w:ind w:left="0"/>
        <w:jc w:val="both"/>
      </w:pPr>
      <w:r>
        <w:rPr>
          <w:rFonts w:ascii="Times New Roman"/>
          <w:b w:val="false"/>
          <w:i w:val="false"/>
          <w:color w:val="000000"/>
          <w:sz w:val="28"/>
        </w:rPr>
        <w:t>
      96. Места для полигона предусматриваются на отдельных, свободных от застройки, проветриваемых территориях, не затапливаемых ливневыми, талыми и паводковыми водами, которые допускают выполнение инженерных решений, исключающих загрязнение населенных пунктов и зон массового отдыха людей, хозяйственного водоснабжения, минеральных источников, открытых водоемов и подземных вод.</w:t>
      </w:r>
    </w:p>
    <w:bookmarkEnd w:id="176"/>
    <w:bookmarkStart w:name="z192" w:id="177"/>
    <w:p>
      <w:pPr>
        <w:spacing w:after="0"/>
        <w:ind w:left="0"/>
        <w:jc w:val="both"/>
      </w:pPr>
      <w:r>
        <w:rPr>
          <w:rFonts w:ascii="Times New Roman"/>
          <w:b w:val="false"/>
          <w:i w:val="false"/>
          <w:color w:val="000000"/>
          <w:sz w:val="28"/>
        </w:rPr>
        <w:t>
      97. Полигон размещают с подветренной стороны от населенных пунктов с учетом ветров преобладающего направления, ниже мест водозаборов хозяйственно-питьевого водоснабжения по течению рек, ниже и за границами зон водозабора открытых водоемов, зимовальных ям, мест массового нереста и нагула рыб.</w:t>
      </w:r>
    </w:p>
    <w:bookmarkEnd w:id="177"/>
    <w:bookmarkStart w:name="z193" w:id="178"/>
    <w:p>
      <w:pPr>
        <w:spacing w:after="0"/>
        <w:ind w:left="0"/>
        <w:jc w:val="both"/>
      </w:pPr>
      <w:r>
        <w:rPr>
          <w:rFonts w:ascii="Times New Roman"/>
          <w:b w:val="false"/>
          <w:i w:val="false"/>
          <w:color w:val="000000"/>
          <w:sz w:val="28"/>
        </w:rPr>
        <w:t>
      98. Полигон размещают на участках, где подземные воды залегают на глубине более 20 м и перекрыты малопроницаемыми породами с коэффициентом фильтрации не более 10 м/сут. Основу дна полигона размещают не менее 4 м от наивысшего основного стояния уровня подземных вод. Дно и стенки устраивают с гидроизоляцией.</w:t>
      </w:r>
    </w:p>
    <w:bookmarkEnd w:id="178"/>
    <w:bookmarkStart w:name="z194" w:id="179"/>
    <w:p>
      <w:pPr>
        <w:spacing w:after="0"/>
        <w:ind w:left="0"/>
        <w:jc w:val="both"/>
      </w:pPr>
      <w:r>
        <w:rPr>
          <w:rFonts w:ascii="Times New Roman"/>
          <w:b w:val="false"/>
          <w:i w:val="false"/>
          <w:color w:val="000000"/>
          <w:sz w:val="28"/>
        </w:rPr>
        <w:t xml:space="preserve">
      99. Размер и озеленение СЗЗ полигонов ТБО, свалок осуществляется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0"/>
    <w:p>
      <w:pPr>
        <w:spacing w:after="0"/>
        <w:ind w:left="0"/>
        <w:jc w:val="both"/>
      </w:pPr>
      <w:r>
        <w:rPr>
          <w:rFonts w:ascii="Times New Roman"/>
          <w:b w:val="false"/>
          <w:i w:val="false"/>
          <w:color w:val="000000"/>
          <w:sz w:val="28"/>
        </w:rPr>
        <w:t>
      100. Не допускается размещать полигон на резервных территориях жилищного строительства, расширения производственных объектов, рекреационных зон, в долинах рек, балках, на участках с проседаниями почвы, в местах развития карстовых процессов, на территории залегания полезных ископаемых, в зоне питания подземных источников питьевой воды.</w:t>
      </w:r>
    </w:p>
    <w:bookmarkEnd w:id="180"/>
    <w:bookmarkStart w:name="z196" w:id="181"/>
    <w:p>
      <w:pPr>
        <w:spacing w:after="0"/>
        <w:ind w:left="0"/>
        <w:jc w:val="both"/>
      </w:pPr>
      <w:r>
        <w:rPr>
          <w:rFonts w:ascii="Times New Roman"/>
          <w:b w:val="false"/>
          <w:i w:val="false"/>
          <w:color w:val="000000"/>
          <w:sz w:val="28"/>
        </w:rPr>
        <w:t>
      101. Наклон территории полигона в направлении населенных мест, производственных объектов, сельскохозяйственных угодий и водотоков не допускается.</w:t>
      </w:r>
    </w:p>
    <w:bookmarkEnd w:id="181"/>
    <w:bookmarkStart w:name="z197" w:id="182"/>
    <w:p>
      <w:pPr>
        <w:spacing w:after="0"/>
        <w:ind w:left="0"/>
        <w:jc w:val="both"/>
      </w:pPr>
      <w:r>
        <w:rPr>
          <w:rFonts w:ascii="Times New Roman"/>
          <w:b w:val="false"/>
          <w:i w:val="false"/>
          <w:color w:val="000000"/>
          <w:sz w:val="28"/>
        </w:rPr>
        <w:t>
      102. Отходы производства 4 класса опасности принимаются без ограничений и используются в качестве изолирующего материала. Данные отходы характеризуются содержанием водной вытяжке (1 литр воды на 1 килограмм отходов) токсичных веществ на уровне фильтрата из ТБО, показателем биохимической потребности в кислороде (далее – БПК) и химической потребности в кислороде (далее – ХПК) – не выше 300 миллиграмм на литр (далее – мг/л), однородной структурой с размером фракций менее 250 мм.</w:t>
      </w:r>
    </w:p>
    <w:bookmarkEnd w:id="182"/>
    <w:bookmarkStart w:name="z198" w:id="183"/>
    <w:p>
      <w:pPr>
        <w:spacing w:after="0"/>
        <w:ind w:left="0"/>
        <w:jc w:val="both"/>
      </w:pPr>
      <w:r>
        <w:rPr>
          <w:rFonts w:ascii="Times New Roman"/>
          <w:b w:val="false"/>
          <w:i w:val="false"/>
          <w:color w:val="000000"/>
          <w:sz w:val="28"/>
        </w:rPr>
        <w:t xml:space="preserve">
      103. Отходы производства 4 класса опасности, принимаемые на полигоны ТБО без ограничений и используемых в качестве изолирующего материала, приведены в перечне согласно таблице 1 </w:t>
      </w:r>
      <w:r>
        <w:rPr>
          <w:rFonts w:ascii="Times New Roman"/>
          <w:b w:val="false"/>
          <w:i w:val="false"/>
          <w:color w:val="000000"/>
          <w:sz w:val="28"/>
        </w:rPr>
        <w:t>приложения 2</w:t>
      </w:r>
      <w:r>
        <w:rPr>
          <w:rFonts w:ascii="Times New Roman"/>
          <w:b w:val="false"/>
          <w:i w:val="false"/>
          <w:color w:val="000000"/>
          <w:sz w:val="28"/>
        </w:rPr>
        <w:t xml:space="preserve"> к настоящим Санитарным правилам.</w:t>
      </w:r>
    </w:p>
    <w:bookmarkEnd w:id="183"/>
    <w:bookmarkStart w:name="z199" w:id="184"/>
    <w:p>
      <w:pPr>
        <w:spacing w:after="0"/>
        <w:ind w:left="0"/>
        <w:jc w:val="both"/>
      </w:pPr>
      <w:r>
        <w:rPr>
          <w:rFonts w:ascii="Times New Roman"/>
          <w:b w:val="false"/>
          <w:i w:val="false"/>
          <w:color w:val="000000"/>
          <w:sz w:val="28"/>
        </w:rPr>
        <w:t xml:space="preserve">
      Отходы производства 3 и 4 класса опасности, принимаемые на полигоны в ограниченном количестве и складируемых совместно (нормативы на 1000 кубических метров (далее – м3) ТБО), приведены в перечне согласно таблице 2 </w:t>
      </w:r>
      <w:r>
        <w:rPr>
          <w:rFonts w:ascii="Times New Roman"/>
          <w:b w:val="false"/>
          <w:i w:val="false"/>
          <w:color w:val="000000"/>
          <w:sz w:val="28"/>
        </w:rPr>
        <w:t>приложения 2</w:t>
      </w:r>
      <w:r>
        <w:rPr>
          <w:rFonts w:ascii="Times New Roman"/>
          <w:b w:val="false"/>
          <w:i w:val="false"/>
          <w:color w:val="000000"/>
          <w:sz w:val="28"/>
        </w:rPr>
        <w:t xml:space="preserve"> к настоящим Санитарным правилам.</w:t>
      </w:r>
    </w:p>
    <w:bookmarkEnd w:id="184"/>
    <w:bookmarkStart w:name="z200" w:id="185"/>
    <w:p>
      <w:pPr>
        <w:spacing w:after="0"/>
        <w:ind w:left="0"/>
        <w:jc w:val="both"/>
      </w:pPr>
      <w:r>
        <w:rPr>
          <w:rFonts w:ascii="Times New Roman"/>
          <w:b w:val="false"/>
          <w:i w:val="false"/>
          <w:color w:val="000000"/>
          <w:sz w:val="28"/>
        </w:rPr>
        <w:t xml:space="preserve">
      Отходы производства 3 и 4 класса опасности, принимаемых в ограниченном количестве и складируемых с соблюдением особых условий, приведены в перечне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185"/>
    <w:bookmarkStart w:name="z201" w:id="186"/>
    <w:p>
      <w:pPr>
        <w:spacing w:after="0"/>
        <w:ind w:left="0"/>
        <w:jc w:val="both"/>
      </w:pPr>
      <w:r>
        <w:rPr>
          <w:rFonts w:ascii="Times New Roman"/>
          <w:b w:val="false"/>
          <w:i w:val="false"/>
          <w:color w:val="000000"/>
          <w:sz w:val="28"/>
        </w:rPr>
        <w:t>
      104. Территорию полигона делят на две зоны: зона складирования ТБО и зона размещения хозяйственно-бытовых объектов.</w:t>
      </w:r>
    </w:p>
    <w:bookmarkEnd w:id="186"/>
    <w:bookmarkStart w:name="z202" w:id="187"/>
    <w:p>
      <w:pPr>
        <w:spacing w:after="0"/>
        <w:ind w:left="0"/>
        <w:jc w:val="both"/>
      </w:pPr>
      <w:r>
        <w:rPr>
          <w:rFonts w:ascii="Times New Roman"/>
          <w:b w:val="false"/>
          <w:i w:val="false"/>
          <w:color w:val="000000"/>
          <w:sz w:val="28"/>
        </w:rPr>
        <w:t>
      Зону складирования делят на отдельные участки (карты), которые поочередно заполняют отходами, согласно графику эксплуатации карт, составленного администрацией полигона.</w:t>
      </w:r>
    </w:p>
    <w:bookmarkEnd w:id="187"/>
    <w:bookmarkStart w:name="z203" w:id="188"/>
    <w:p>
      <w:pPr>
        <w:spacing w:after="0"/>
        <w:ind w:left="0"/>
        <w:jc w:val="both"/>
      </w:pPr>
      <w:r>
        <w:rPr>
          <w:rFonts w:ascii="Times New Roman"/>
          <w:b w:val="false"/>
          <w:i w:val="false"/>
          <w:color w:val="000000"/>
          <w:sz w:val="28"/>
        </w:rPr>
        <w:t>
      105. Для персонала полигонов предусматриваются помещения санитарно-бытового обслуживания. Комнату приема пищи как минимум оборудуют бытовым холодильником и раковиной для мытья посуды.</w:t>
      </w:r>
    </w:p>
    <w:bookmarkEnd w:id="188"/>
    <w:bookmarkStart w:name="z204" w:id="189"/>
    <w:p>
      <w:pPr>
        <w:spacing w:after="0"/>
        <w:ind w:left="0"/>
        <w:jc w:val="both"/>
      </w:pPr>
      <w:r>
        <w:rPr>
          <w:rFonts w:ascii="Times New Roman"/>
          <w:b w:val="false"/>
          <w:i w:val="false"/>
          <w:color w:val="000000"/>
          <w:sz w:val="28"/>
        </w:rPr>
        <w:t>
      106. Работники, связанные с обращением отходов работают в специальной одежде, специальной обуви и средствах индивидуальной защиты.</w:t>
      </w:r>
    </w:p>
    <w:bookmarkEnd w:id="189"/>
    <w:bookmarkStart w:name="z205" w:id="190"/>
    <w:p>
      <w:pPr>
        <w:spacing w:after="0"/>
        <w:ind w:left="0"/>
        <w:jc w:val="both"/>
      </w:pPr>
      <w:r>
        <w:rPr>
          <w:rFonts w:ascii="Times New Roman"/>
          <w:b w:val="false"/>
          <w:i w:val="false"/>
          <w:color w:val="000000"/>
          <w:sz w:val="28"/>
        </w:rPr>
        <w:t xml:space="preserve">
      107. Персонал, занятый сбором, утилизацией твердых и жидких отходов, эксплуатацией соответствующих сооружений, проходит предварительный при поступлении на работу и периодические медицинские осмотры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ДСМ-131/2020.</w:t>
      </w:r>
    </w:p>
    <w:bookmarkEnd w:id="190"/>
    <w:bookmarkStart w:name="z206" w:id="191"/>
    <w:p>
      <w:pPr>
        <w:spacing w:after="0"/>
        <w:ind w:left="0"/>
        <w:jc w:val="both"/>
      </w:pPr>
      <w:r>
        <w:rPr>
          <w:rFonts w:ascii="Times New Roman"/>
          <w:b w:val="false"/>
          <w:i w:val="false"/>
          <w:color w:val="000000"/>
          <w:sz w:val="28"/>
        </w:rPr>
        <w:t>
      108. На полигоне обеспечивают контроль состава и учет поступающих отходов, распределения отходов в работающей части полигона, технологического цикла по изоляции отходов.</w:t>
      </w:r>
    </w:p>
    <w:bookmarkEnd w:id="191"/>
    <w:bookmarkStart w:name="z207" w:id="192"/>
    <w:p>
      <w:pPr>
        <w:spacing w:after="0"/>
        <w:ind w:left="0"/>
        <w:jc w:val="both"/>
      </w:pPr>
      <w:r>
        <w:rPr>
          <w:rFonts w:ascii="Times New Roman"/>
          <w:b w:val="false"/>
          <w:i w:val="false"/>
          <w:color w:val="000000"/>
          <w:sz w:val="28"/>
        </w:rPr>
        <w:t>
      109. На полигоне ТБО принимают отходы потребления и некоторые виды твердых отходов производства (3 и 4 класса опасности), а также неопасные отходы, класс которых устанавливают экспериментальными методами.</w:t>
      </w:r>
    </w:p>
    <w:bookmarkEnd w:id="192"/>
    <w:bookmarkStart w:name="z208" w:id="193"/>
    <w:p>
      <w:pPr>
        <w:spacing w:after="0"/>
        <w:ind w:left="0"/>
        <w:jc w:val="both"/>
      </w:pPr>
      <w:r>
        <w:rPr>
          <w:rFonts w:ascii="Times New Roman"/>
          <w:b w:val="false"/>
          <w:i w:val="false"/>
          <w:color w:val="000000"/>
          <w:sz w:val="28"/>
        </w:rPr>
        <w:t>
      110. Для совместного складирования ТБО принимают не взрывоопасные и не самовозгорающиеся отходы производства влажностью не более 85 %. Жидкие и пастообразные отходы на полигон ТБО не принимают.</w:t>
      </w:r>
    </w:p>
    <w:bookmarkEnd w:id="193"/>
    <w:bookmarkStart w:name="z209" w:id="194"/>
    <w:p>
      <w:pPr>
        <w:spacing w:after="0"/>
        <w:ind w:left="0"/>
        <w:jc w:val="both"/>
      </w:pPr>
      <w:r>
        <w:rPr>
          <w:rFonts w:ascii="Times New Roman"/>
          <w:b w:val="false"/>
          <w:i w:val="false"/>
          <w:color w:val="000000"/>
          <w:sz w:val="28"/>
        </w:rPr>
        <w:t>
      111. На полигоне имеется список (перечень) обслуживаемых организаций с указанием отходов и их количества.</w:t>
      </w:r>
    </w:p>
    <w:bookmarkEnd w:id="194"/>
    <w:bookmarkStart w:name="z210" w:id="195"/>
    <w:p>
      <w:pPr>
        <w:spacing w:after="0"/>
        <w:ind w:left="0"/>
        <w:jc w:val="both"/>
      </w:pPr>
      <w:r>
        <w:rPr>
          <w:rFonts w:ascii="Times New Roman"/>
          <w:b w:val="false"/>
          <w:i w:val="false"/>
          <w:color w:val="000000"/>
          <w:sz w:val="28"/>
        </w:rPr>
        <w:t>
      112. Отходы производства 3 и 4 класса опасности принимают в ограниченном количестве (не более 30 % от массы ТБО) и складируют совместно с бытовыми отходами, характеризующимися содержанием в водной вытяжке токсичных веществ на уровне фильтрата из ТБО и значениями БПК 20 и ХПК 400-5000 мг/л кислорода.</w:t>
      </w:r>
    </w:p>
    <w:bookmarkEnd w:id="195"/>
    <w:bookmarkStart w:name="z211" w:id="196"/>
    <w:p>
      <w:pPr>
        <w:spacing w:after="0"/>
        <w:ind w:left="0"/>
        <w:jc w:val="both"/>
      </w:pPr>
      <w:r>
        <w:rPr>
          <w:rFonts w:ascii="Times New Roman"/>
          <w:b w:val="false"/>
          <w:i w:val="false"/>
          <w:color w:val="000000"/>
          <w:sz w:val="28"/>
        </w:rPr>
        <w:t>
      113. На полигоны ТБО не допускается прием отходов, представляющих эпидемиологическую опасность, без обезвреживания на специальных сооружениях.</w:t>
      </w:r>
    </w:p>
    <w:bookmarkEnd w:id="196"/>
    <w:bookmarkStart w:name="z212" w:id="197"/>
    <w:p>
      <w:pPr>
        <w:spacing w:after="0"/>
        <w:ind w:left="0"/>
        <w:jc w:val="both"/>
      </w:pPr>
      <w:r>
        <w:rPr>
          <w:rFonts w:ascii="Times New Roman"/>
          <w:b w:val="false"/>
          <w:i w:val="false"/>
          <w:color w:val="000000"/>
          <w:sz w:val="28"/>
        </w:rPr>
        <w:t xml:space="preserve">
      114. Размещение и захоронение радиоактивных отходов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98"/>
    <w:p>
      <w:pPr>
        <w:spacing w:after="0"/>
        <w:ind w:left="0"/>
        <w:jc w:val="both"/>
      </w:pPr>
      <w:r>
        <w:rPr>
          <w:rFonts w:ascii="Times New Roman"/>
          <w:b w:val="false"/>
          <w:i w:val="false"/>
          <w:color w:val="000000"/>
          <w:sz w:val="28"/>
        </w:rPr>
        <w:t>
      115. На полигоны ТБО не допускается прием биоотходов: трупов павших животных, конфискатов, остатков мясных туш.</w:t>
      </w:r>
    </w:p>
    <w:bookmarkEnd w:id="198"/>
    <w:bookmarkStart w:name="z214" w:id="199"/>
    <w:p>
      <w:pPr>
        <w:spacing w:after="0"/>
        <w:ind w:left="0"/>
        <w:jc w:val="both"/>
      </w:pPr>
      <w:r>
        <w:rPr>
          <w:rFonts w:ascii="Times New Roman"/>
          <w:b w:val="false"/>
          <w:i w:val="false"/>
          <w:color w:val="000000"/>
          <w:sz w:val="28"/>
        </w:rPr>
        <w:t>
      116. Для обеззараживания отходов на полигоне используют методы полевого компостирования в буртах, для полигонов, принимающих менее 120000 м</w:t>
      </w:r>
      <w:r>
        <w:rPr>
          <w:rFonts w:ascii="Times New Roman"/>
          <w:b w:val="false"/>
          <w:i w:val="false"/>
          <w:color w:val="000000"/>
          <w:vertAlign w:val="superscript"/>
        </w:rPr>
        <w:t>3</w:t>
      </w:r>
      <w:r>
        <w:rPr>
          <w:rFonts w:ascii="Times New Roman"/>
          <w:b w:val="false"/>
          <w:i w:val="false"/>
          <w:color w:val="000000"/>
          <w:sz w:val="28"/>
        </w:rPr>
        <w:t xml:space="preserve"> ТБО в год, применяют траншейную схему складирования ТБО. Траншеи имеют глубину 3-6 м и ширину по верху 6-12 м. Траншеи устраивают перпендикулярно направлению господствующих ветров.</w:t>
      </w:r>
    </w:p>
    <w:bookmarkEnd w:id="199"/>
    <w:bookmarkStart w:name="z215" w:id="200"/>
    <w:p>
      <w:pPr>
        <w:spacing w:after="0"/>
        <w:ind w:left="0"/>
        <w:jc w:val="both"/>
      </w:pPr>
      <w:r>
        <w:rPr>
          <w:rFonts w:ascii="Times New Roman"/>
          <w:b w:val="false"/>
          <w:i w:val="false"/>
          <w:color w:val="000000"/>
          <w:sz w:val="28"/>
        </w:rPr>
        <w:t>
      117. Грунт, полученный от рытья траншей, используют для их засыпки после заполнения ТБО. Длину одной траншеи устраивают с учетом времени ее заполнения:</w:t>
      </w:r>
    </w:p>
    <w:bookmarkEnd w:id="200"/>
    <w:bookmarkStart w:name="z216" w:id="201"/>
    <w:p>
      <w:pPr>
        <w:spacing w:after="0"/>
        <w:ind w:left="0"/>
        <w:jc w:val="both"/>
      </w:pPr>
      <w:r>
        <w:rPr>
          <w:rFonts w:ascii="Times New Roman"/>
          <w:b w:val="false"/>
          <w:i w:val="false"/>
          <w:color w:val="000000"/>
          <w:sz w:val="28"/>
        </w:rPr>
        <w:t>
      1) в период температур выше 0°С, в течение 1-2 месяцев;</w:t>
      </w:r>
    </w:p>
    <w:bookmarkEnd w:id="201"/>
    <w:bookmarkStart w:name="z217" w:id="202"/>
    <w:p>
      <w:pPr>
        <w:spacing w:after="0"/>
        <w:ind w:left="0"/>
        <w:jc w:val="both"/>
      </w:pPr>
      <w:r>
        <w:rPr>
          <w:rFonts w:ascii="Times New Roman"/>
          <w:b w:val="false"/>
          <w:i w:val="false"/>
          <w:color w:val="000000"/>
          <w:sz w:val="28"/>
        </w:rPr>
        <w:t>
      2) в период температур ниже 0°С – на весь период промерзания грунтов.</w:t>
      </w:r>
    </w:p>
    <w:bookmarkEnd w:id="202"/>
    <w:bookmarkStart w:name="z218" w:id="203"/>
    <w:p>
      <w:pPr>
        <w:spacing w:after="0"/>
        <w:ind w:left="0"/>
        <w:jc w:val="both"/>
      </w:pPr>
      <w:r>
        <w:rPr>
          <w:rFonts w:ascii="Times New Roman"/>
          <w:b w:val="false"/>
          <w:i w:val="false"/>
          <w:color w:val="000000"/>
          <w:sz w:val="28"/>
        </w:rPr>
        <w:t>
      118. Не допускается непосредственное складирование ТБО в воду на болотистых и заливаемых паводковыми водами участках. До использования таких участков под полигон ТБО на них устраивают подсыпку инертными материалами на высоту, превышающую на 1 м максимальный уровень поверхностных или паводковых вод. При подсыпке устраивают водоупорный экран.</w:t>
      </w:r>
    </w:p>
    <w:bookmarkEnd w:id="203"/>
    <w:bookmarkStart w:name="z219" w:id="204"/>
    <w:p>
      <w:pPr>
        <w:spacing w:after="0"/>
        <w:ind w:left="0"/>
        <w:jc w:val="both"/>
      </w:pPr>
      <w:r>
        <w:rPr>
          <w:rFonts w:ascii="Times New Roman"/>
          <w:b w:val="false"/>
          <w:i w:val="false"/>
          <w:color w:val="000000"/>
          <w:sz w:val="28"/>
        </w:rPr>
        <w:t>
      119. В зеленой зоне полигона (по периметру) устраивают контрольные скважины для мониторинга влияния ТБО на грунтовые воды, одна из них выше полигона по потоку грунтовых вод, 1-2 скважины ниже полигона.</w:t>
      </w:r>
    </w:p>
    <w:bookmarkEnd w:id="204"/>
    <w:bookmarkStart w:name="z220" w:id="205"/>
    <w:p>
      <w:pPr>
        <w:spacing w:after="0"/>
        <w:ind w:left="0"/>
        <w:jc w:val="both"/>
      </w:pPr>
      <w:r>
        <w:rPr>
          <w:rFonts w:ascii="Times New Roman"/>
          <w:b w:val="false"/>
          <w:i w:val="false"/>
          <w:color w:val="000000"/>
          <w:sz w:val="28"/>
        </w:rPr>
        <w:t>
      120. При складировании ТБО на рабочей карте осуществляют промежуточную или окончательную изоляцию уплотненного слоя отходов толщиной 2 м грунтом или другим инертным материалом. На плоских полигонах изоляцию отходов проводят в летний период ежесуточно, при температуре ниже +5°С – не позднее 3 суток с момента складирования.</w:t>
      </w:r>
    </w:p>
    <w:bookmarkEnd w:id="205"/>
    <w:bookmarkStart w:name="z221" w:id="206"/>
    <w:p>
      <w:pPr>
        <w:spacing w:after="0"/>
        <w:ind w:left="0"/>
        <w:jc w:val="both"/>
      </w:pPr>
      <w:r>
        <w:rPr>
          <w:rFonts w:ascii="Times New Roman"/>
          <w:b w:val="false"/>
          <w:i w:val="false"/>
          <w:color w:val="000000"/>
          <w:sz w:val="28"/>
        </w:rPr>
        <w:t>
      121. В качестве изолирующего материала используют шлаки и (или) отходы производств: известь, мел, соду, гипс, графит, асбоцемент, шифер.</w:t>
      </w:r>
    </w:p>
    <w:bookmarkEnd w:id="206"/>
    <w:bookmarkStart w:name="z222" w:id="207"/>
    <w:p>
      <w:pPr>
        <w:spacing w:after="0"/>
        <w:ind w:left="0"/>
        <w:jc w:val="both"/>
      </w:pPr>
      <w:r>
        <w:rPr>
          <w:rFonts w:ascii="Times New Roman"/>
          <w:b w:val="false"/>
          <w:i w:val="false"/>
          <w:color w:val="000000"/>
          <w:sz w:val="28"/>
        </w:rPr>
        <w:t>
      122. При разгрузке из мусоровозов и складировании ТБО устанавливают переносные сетчатые ограждения перпендикулярно направлению господствующих ветров для задержки легких фракций отходов. Не реже одного раза в смену отходы, задерживаемые переносными щитами, собирают и размещают по поверхности рабочей карты, уплотняют сверху изолирующим слоем грунта.</w:t>
      </w:r>
    </w:p>
    <w:bookmarkEnd w:id="207"/>
    <w:bookmarkStart w:name="z223" w:id="208"/>
    <w:p>
      <w:pPr>
        <w:spacing w:after="0"/>
        <w:ind w:left="0"/>
        <w:jc w:val="both"/>
      </w:pPr>
      <w:r>
        <w:rPr>
          <w:rFonts w:ascii="Times New Roman"/>
          <w:b w:val="false"/>
          <w:i w:val="false"/>
          <w:color w:val="000000"/>
          <w:sz w:val="28"/>
        </w:rPr>
        <w:t>
      123. Обводные каналы, отводящие грунтовые и поверхностные стоки в открытые водоемы, подлежат регулярной очистке от мусора.</w:t>
      </w:r>
    </w:p>
    <w:bookmarkEnd w:id="208"/>
    <w:bookmarkStart w:name="z224" w:id="209"/>
    <w:p>
      <w:pPr>
        <w:spacing w:after="0"/>
        <w:ind w:left="0"/>
        <w:jc w:val="both"/>
      </w:pPr>
      <w:r>
        <w:rPr>
          <w:rFonts w:ascii="Times New Roman"/>
          <w:b w:val="false"/>
          <w:i w:val="false"/>
          <w:color w:val="000000"/>
          <w:sz w:val="28"/>
        </w:rPr>
        <w:t>
      124. На территории полигона не допускается сжигание ТБО, а при их самовозгорании до прибытия пожарной службы проводят тушение самостоятельно персоналом полигона.</w:t>
      </w:r>
    </w:p>
    <w:bookmarkEnd w:id="209"/>
    <w:bookmarkStart w:name="z225" w:id="210"/>
    <w:p>
      <w:pPr>
        <w:spacing w:after="0"/>
        <w:ind w:left="0"/>
        <w:jc w:val="both"/>
      </w:pPr>
      <w:r>
        <w:rPr>
          <w:rFonts w:ascii="Times New Roman"/>
          <w:b w:val="false"/>
          <w:i w:val="false"/>
          <w:color w:val="000000"/>
          <w:sz w:val="28"/>
        </w:rPr>
        <w:t>
      125. Закрытие полигона осуществляют после отсыпки его на предусмотренную проектом высоту. На полигонах, срок эксплуатации которых менее 5 лет, допускается отсыпка в процессе на 10% превышающей предусмотренную вертикальную отметку с учетом последующей усадки.</w:t>
      </w:r>
    </w:p>
    <w:bookmarkEnd w:id="210"/>
    <w:bookmarkStart w:name="z226" w:id="211"/>
    <w:p>
      <w:pPr>
        <w:spacing w:after="0"/>
        <w:ind w:left="0"/>
        <w:jc w:val="both"/>
      </w:pPr>
      <w:r>
        <w:rPr>
          <w:rFonts w:ascii="Times New Roman"/>
          <w:b w:val="false"/>
          <w:i w:val="false"/>
          <w:color w:val="000000"/>
          <w:sz w:val="28"/>
        </w:rPr>
        <w:t>
      126. Последний слой отходов перед закрытием полигона окончательно перекрывают наружным изолирующим слоем грунта.</w:t>
      </w:r>
    </w:p>
    <w:bookmarkEnd w:id="211"/>
    <w:bookmarkStart w:name="z227" w:id="212"/>
    <w:p>
      <w:pPr>
        <w:spacing w:after="0"/>
        <w:ind w:left="0"/>
        <w:jc w:val="both"/>
      </w:pPr>
      <w:r>
        <w:rPr>
          <w:rFonts w:ascii="Times New Roman"/>
          <w:b w:val="false"/>
          <w:i w:val="false"/>
          <w:color w:val="000000"/>
          <w:sz w:val="28"/>
        </w:rPr>
        <w:t>
      127. При окончательной планировке наружного изолирующего слоя устраивают скат к краям полигона для стока воды.</w:t>
      </w:r>
    </w:p>
    <w:bookmarkEnd w:id="212"/>
    <w:bookmarkStart w:name="z228" w:id="213"/>
    <w:p>
      <w:pPr>
        <w:spacing w:after="0"/>
        <w:ind w:left="0"/>
        <w:jc w:val="both"/>
      </w:pPr>
      <w:r>
        <w:rPr>
          <w:rFonts w:ascii="Times New Roman"/>
          <w:b w:val="false"/>
          <w:i w:val="false"/>
          <w:color w:val="000000"/>
          <w:sz w:val="28"/>
        </w:rPr>
        <w:t>
      128. Укрепление наружных откосов полигона проводят с начала эксплуатации полигона и по мере увеличения его высоты. Материалом для наружных откосов полигона служит грунт.</w:t>
      </w:r>
    </w:p>
    <w:bookmarkEnd w:id="213"/>
    <w:bookmarkStart w:name="z229" w:id="214"/>
    <w:p>
      <w:pPr>
        <w:spacing w:after="0"/>
        <w:ind w:left="0"/>
        <w:jc w:val="both"/>
      </w:pPr>
      <w:r>
        <w:rPr>
          <w:rFonts w:ascii="Times New Roman"/>
          <w:b w:val="false"/>
          <w:i w:val="false"/>
          <w:color w:val="000000"/>
          <w:sz w:val="28"/>
        </w:rPr>
        <w:t>
      129. Устройство верхнего изолирующего слоя полигона определяется предусмотренными условиями его использования после закрытия полигона. При использовании закрытого полигона для создания лесопаркового комплекса, горок для лыжного спорта или смотровых площадок для обозрения местности, толщину наружного изолирующего слоя предусматривают не менее 0,6 м.</w:t>
      </w:r>
    </w:p>
    <w:bookmarkEnd w:id="214"/>
    <w:bookmarkStart w:name="z230" w:id="215"/>
    <w:p>
      <w:pPr>
        <w:spacing w:after="0"/>
        <w:ind w:left="0"/>
        <w:jc w:val="both"/>
      </w:pPr>
      <w:r>
        <w:rPr>
          <w:rFonts w:ascii="Times New Roman"/>
          <w:b w:val="false"/>
          <w:i w:val="false"/>
          <w:color w:val="000000"/>
          <w:sz w:val="28"/>
        </w:rPr>
        <w:t>
      130. Для защиты от выветривания или смыва грунта с откосов полигона их озеленяют в виде террас непосредственно после укладки наружного изолирующего слоя.</w:t>
      </w:r>
    </w:p>
    <w:bookmarkEnd w:id="215"/>
    <w:bookmarkStart w:name="z231" w:id="216"/>
    <w:p>
      <w:pPr>
        <w:spacing w:after="0"/>
        <w:ind w:left="0"/>
        <w:jc w:val="both"/>
      </w:pPr>
      <w:r>
        <w:rPr>
          <w:rFonts w:ascii="Times New Roman"/>
          <w:b w:val="false"/>
          <w:i w:val="false"/>
          <w:color w:val="000000"/>
          <w:sz w:val="28"/>
        </w:rPr>
        <w:t>
      131. Не допускается использование территории рекультивируемого полигона под капитальное строительство.</w:t>
      </w:r>
    </w:p>
    <w:bookmarkEnd w:id="216"/>
    <w:bookmarkStart w:name="z232" w:id="217"/>
    <w:p>
      <w:pPr>
        <w:spacing w:after="0"/>
        <w:ind w:left="0"/>
        <w:jc w:val="both"/>
      </w:pPr>
      <w:r>
        <w:rPr>
          <w:rFonts w:ascii="Times New Roman"/>
          <w:b w:val="false"/>
          <w:i w:val="false"/>
          <w:color w:val="000000"/>
          <w:sz w:val="28"/>
        </w:rPr>
        <w:t>
      132. Отработанные карьеры, искусственно созданные полости являются сборниками загрязненных ливневых вод и стоков. С целью возвращения данной территории в состояние, пригодное для хозяйственного использования, производят ее рекультивацию.</w:t>
      </w:r>
    </w:p>
    <w:bookmarkEnd w:id="217"/>
    <w:bookmarkStart w:name="z233" w:id="218"/>
    <w:p>
      <w:pPr>
        <w:spacing w:after="0"/>
        <w:ind w:left="0"/>
        <w:jc w:val="both"/>
      </w:pPr>
      <w:r>
        <w:rPr>
          <w:rFonts w:ascii="Times New Roman"/>
          <w:b w:val="false"/>
          <w:i w:val="false"/>
          <w:color w:val="000000"/>
          <w:sz w:val="28"/>
        </w:rPr>
        <w:t xml:space="preserve">
      133. Допускается засыпка карьеров и других, искусственно созданных полостей с использованием неопасных отходов, ТБО и отходов 3 и 4 класса опасности производственного объекта. Также для захоронения допускается использовать установленные места с определением СЗЗ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218"/>
    <w:p>
      <w:pPr>
        <w:spacing w:after="0"/>
        <w:ind w:left="0"/>
        <w:jc w:val="both"/>
      </w:pPr>
      <w:r>
        <w:rPr>
          <w:rFonts w:ascii="Times New Roman"/>
          <w:b w:val="false"/>
          <w:i w:val="false"/>
          <w:color w:val="000000"/>
          <w:sz w:val="28"/>
        </w:rPr>
        <w:t>
      При использовании любых видов отходов определяют их морфологический и физико-химический состав. Общее количество пищевых отходов, отходов растительного происхождения не превышает 15 %. Основание под размещение отходов отвечает требованиям установленного порядка по проектированию, эксплуатации и рекультивации полигонов для ТБО.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219"/>
    <w:p>
      <w:pPr>
        <w:spacing w:after="0"/>
        <w:ind w:left="0"/>
        <w:jc w:val="both"/>
      </w:pPr>
      <w:r>
        <w:rPr>
          <w:rFonts w:ascii="Times New Roman"/>
          <w:b w:val="false"/>
          <w:i w:val="false"/>
          <w:color w:val="000000"/>
          <w:sz w:val="28"/>
        </w:rPr>
        <w:t>
      134. Размер СЗЗ для рекультивируемого карьера принимают равным размеру СЗЗ не менее 100 м от самого близкого края ближайшей жилой застройки. Рекультивируемый карьер имеет ограждение и временные хозяйственно-бытовые объекты для обеспечения выполнения работ.</w:t>
      </w:r>
    </w:p>
    <w:bookmarkEnd w:id="219"/>
    <w:bookmarkStart w:name="z236" w:id="220"/>
    <w:p>
      <w:pPr>
        <w:spacing w:after="0"/>
        <w:ind w:left="0"/>
        <w:jc w:val="both"/>
      </w:pPr>
      <w:r>
        <w:rPr>
          <w:rFonts w:ascii="Times New Roman"/>
          <w:b w:val="false"/>
          <w:i w:val="false"/>
          <w:color w:val="000000"/>
          <w:sz w:val="28"/>
        </w:rPr>
        <w:t xml:space="preserve">
      135. На полигоне ТБО и полигоне захоронения отходов производства осуществляется производственный контроль в соответствии с Санитарными правилами "Санитарно-эпидемиологические требования к осуществлению производственного контроля", утверждаемыми согласно </w:t>
      </w:r>
      <w:r>
        <w:rPr>
          <w:rFonts w:ascii="Times New Roman"/>
          <w:b w:val="false"/>
          <w:i w:val="false"/>
          <w:color w:val="000000"/>
          <w:sz w:val="28"/>
        </w:rPr>
        <w:t>пункту 8</w:t>
      </w:r>
      <w:r>
        <w:rPr>
          <w:rFonts w:ascii="Times New Roman"/>
          <w:b w:val="false"/>
          <w:i w:val="false"/>
          <w:color w:val="000000"/>
          <w:sz w:val="28"/>
        </w:rPr>
        <w:t xml:space="preserve"> статьи 51 Кодекса.</w:t>
      </w:r>
    </w:p>
    <w:bookmarkEnd w:id="220"/>
    <w:bookmarkStart w:name="z237" w:id="221"/>
    <w:p>
      <w:pPr>
        <w:spacing w:after="0"/>
        <w:ind w:left="0"/>
        <w:jc w:val="both"/>
      </w:pPr>
      <w:r>
        <w:rPr>
          <w:rFonts w:ascii="Times New Roman"/>
          <w:b w:val="false"/>
          <w:i w:val="false"/>
          <w:color w:val="000000"/>
          <w:sz w:val="28"/>
        </w:rPr>
        <w:t>
      136. Рекультивация (ликвидация) полигона ТБО после его заполнения проводится в соответствии с проектом.</w:t>
      </w:r>
    </w:p>
    <w:bookmarkEnd w:id="221"/>
    <w:bookmarkStart w:name="z238" w:id="222"/>
    <w:p>
      <w:pPr>
        <w:spacing w:after="0"/>
        <w:ind w:left="0"/>
        <w:jc w:val="both"/>
      </w:pPr>
      <w:r>
        <w:rPr>
          <w:rFonts w:ascii="Times New Roman"/>
          <w:b w:val="false"/>
          <w:i w:val="false"/>
          <w:color w:val="000000"/>
          <w:sz w:val="28"/>
        </w:rPr>
        <w:t>
      137. В случае установления загрязнения атмосферы выше ПДК на границе СЗЗ и выше ПДК в рабочей зоне принимают меры по снижению уровня загрязнения.</w:t>
      </w:r>
    </w:p>
    <w:bookmarkEnd w:id="222"/>
    <w:bookmarkStart w:name="z239" w:id="223"/>
    <w:p>
      <w:pPr>
        <w:spacing w:after="0"/>
        <w:ind w:left="0"/>
        <w:jc w:val="both"/>
      </w:pPr>
      <w:r>
        <w:rPr>
          <w:rFonts w:ascii="Times New Roman"/>
          <w:b w:val="false"/>
          <w:i w:val="false"/>
          <w:color w:val="000000"/>
          <w:sz w:val="28"/>
        </w:rPr>
        <w:t xml:space="preserve">
      138. Размеры СЗЗ сливных станций устанавливаются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24"/>
    <w:p>
      <w:pPr>
        <w:spacing w:after="0"/>
        <w:ind w:left="0"/>
        <w:jc w:val="both"/>
      </w:pPr>
      <w:r>
        <w:rPr>
          <w:rFonts w:ascii="Times New Roman"/>
          <w:b w:val="false"/>
          <w:i w:val="false"/>
          <w:color w:val="000000"/>
          <w:sz w:val="28"/>
        </w:rPr>
        <w:t>
      139. Проектируемые, строящееся, эксплуатируемые сливные станции соблюдают требования настоящих Санитарных правил и государственных нормативов в области архитектуры, градостроительства и строительства.</w:t>
      </w:r>
    </w:p>
    <w:bookmarkEnd w:id="224"/>
    <w:bookmarkStart w:name="z241" w:id="225"/>
    <w:p>
      <w:pPr>
        <w:spacing w:after="0"/>
        <w:ind w:left="0"/>
        <w:jc w:val="both"/>
      </w:pPr>
      <w:r>
        <w:rPr>
          <w:rFonts w:ascii="Times New Roman"/>
          <w:b w:val="false"/>
          <w:i w:val="false"/>
          <w:color w:val="000000"/>
          <w:sz w:val="28"/>
        </w:rPr>
        <w:t>
      140. Участок для сливной станции располагают с подветренной стороны по отношению к жилым и общественным зданиям и сооружениям. Размеры земельного участка определяются из расчета 0,2 гектара на 1 м</w:t>
      </w:r>
      <w:r>
        <w:rPr>
          <w:rFonts w:ascii="Times New Roman"/>
          <w:b w:val="false"/>
          <w:i w:val="false"/>
          <w:color w:val="000000"/>
          <w:vertAlign w:val="superscript"/>
        </w:rPr>
        <w:t>3</w:t>
      </w:r>
      <w:r>
        <w:rPr>
          <w:rFonts w:ascii="Times New Roman"/>
          <w:b w:val="false"/>
          <w:i w:val="false"/>
          <w:color w:val="000000"/>
          <w:sz w:val="28"/>
        </w:rPr>
        <w:t>.</w:t>
      </w:r>
    </w:p>
    <w:bookmarkEnd w:id="225"/>
    <w:bookmarkStart w:name="z242" w:id="226"/>
    <w:p>
      <w:pPr>
        <w:spacing w:after="0"/>
        <w:ind w:left="0"/>
        <w:jc w:val="both"/>
      </w:pPr>
      <w:r>
        <w:rPr>
          <w:rFonts w:ascii="Times New Roman"/>
          <w:b w:val="false"/>
          <w:i w:val="false"/>
          <w:color w:val="000000"/>
          <w:sz w:val="28"/>
        </w:rPr>
        <w:t>
      141. Выгрузку жидких отходов из автоцистерн с вакуумным наполнением производят через заборные рукава в приемные устройства.</w:t>
      </w:r>
    </w:p>
    <w:bookmarkEnd w:id="226"/>
    <w:bookmarkStart w:name="z243" w:id="227"/>
    <w:p>
      <w:pPr>
        <w:spacing w:after="0"/>
        <w:ind w:left="0"/>
        <w:jc w:val="both"/>
      </w:pPr>
      <w:r>
        <w:rPr>
          <w:rFonts w:ascii="Times New Roman"/>
          <w:b w:val="false"/>
          <w:i w:val="false"/>
          <w:color w:val="000000"/>
          <w:sz w:val="28"/>
        </w:rPr>
        <w:t>
      142. К жидким отходам добавляют воду из расчета 1:1, твердые примеси измельчают на мусородробильных установках и спускают в систему водоотведения, а при их отсутствии ежедневно вывозят в места, отведенного для обезвреживания ТБО.</w:t>
      </w:r>
    </w:p>
    <w:bookmarkEnd w:id="227"/>
    <w:bookmarkStart w:name="z244" w:id="228"/>
    <w:p>
      <w:pPr>
        <w:spacing w:after="0"/>
        <w:ind w:left="0"/>
        <w:jc w:val="both"/>
      </w:pPr>
      <w:r>
        <w:rPr>
          <w:rFonts w:ascii="Times New Roman"/>
          <w:b w:val="false"/>
          <w:i w:val="false"/>
          <w:color w:val="000000"/>
          <w:sz w:val="28"/>
        </w:rPr>
        <w:t>
      143. В населенных пунктах, не подключенных к системе водоотведения производят раздельный сбор твердых и жидких отходов. Жидкие отходы собирают в водонепроницаемые выгребные ямы и вывозят ассенизационным транспортом на поля ассенизации или поля запахивания.</w:t>
      </w:r>
    </w:p>
    <w:bookmarkEnd w:id="228"/>
    <w:bookmarkStart w:name="z245" w:id="229"/>
    <w:p>
      <w:pPr>
        <w:spacing w:after="0"/>
        <w:ind w:left="0"/>
        <w:jc w:val="both"/>
      </w:pPr>
      <w:r>
        <w:rPr>
          <w:rFonts w:ascii="Times New Roman"/>
          <w:b w:val="false"/>
          <w:i w:val="false"/>
          <w:color w:val="000000"/>
          <w:sz w:val="28"/>
        </w:rPr>
        <w:t xml:space="preserve">
      144. Поля ассенизации, поля запахивания устраивают на расстоянии в соответствии с </w:t>
      </w:r>
      <w:r>
        <w:rPr>
          <w:rFonts w:ascii="Times New Roman"/>
          <w:b w:val="false"/>
          <w:i w:val="false"/>
          <w:color w:val="000000"/>
          <w:sz w:val="28"/>
        </w:rPr>
        <w:t>Приказом № ҚР ДСМ-2</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Министра здравоохранения РК от 05.04.2023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30"/>
    <w:p>
      <w:pPr>
        <w:spacing w:after="0"/>
        <w:ind w:left="0"/>
        <w:jc w:val="both"/>
      </w:pPr>
      <w:r>
        <w:rPr>
          <w:rFonts w:ascii="Times New Roman"/>
          <w:b w:val="false"/>
          <w:i w:val="false"/>
          <w:color w:val="000000"/>
          <w:sz w:val="28"/>
        </w:rPr>
        <w:t>
      145. Поля делят на летнюю и зимнюю территорию и на отдельные участки (карты). Жидкие отходы разливают на поле по вспаханной поверхности и запахивают на глубину 20 см. Зимние участки перепахивают с осени и заливают зимой, весной после подсыхания участок перепахивают снова.</w:t>
      </w:r>
    </w:p>
    <w:bookmarkEnd w:id="230"/>
    <w:bookmarkStart w:name="z247" w:id="231"/>
    <w:p>
      <w:pPr>
        <w:spacing w:after="0"/>
        <w:ind w:left="0"/>
        <w:jc w:val="both"/>
      </w:pPr>
      <w:r>
        <w:rPr>
          <w:rFonts w:ascii="Times New Roman"/>
          <w:b w:val="false"/>
          <w:i w:val="false"/>
          <w:color w:val="000000"/>
          <w:sz w:val="28"/>
        </w:rPr>
        <w:t>
      146. На полях ассенизации допускается посев технических культур и не допускается использовать их для посева овощеводческой культуры.</w:t>
      </w:r>
    </w:p>
    <w:bookmarkEnd w:id="231"/>
    <w:bookmarkStart w:name="z248" w:id="232"/>
    <w:p>
      <w:pPr>
        <w:spacing w:after="0"/>
        <w:ind w:left="0"/>
        <w:jc w:val="both"/>
      </w:pPr>
      <w:r>
        <w:rPr>
          <w:rFonts w:ascii="Times New Roman"/>
          <w:b w:val="false"/>
          <w:i w:val="false"/>
          <w:color w:val="000000"/>
          <w:sz w:val="28"/>
        </w:rPr>
        <w:t>
      147. Поля запахивания и ассенизации ограждают, устанавливают площадки для мойки транспорта. Помещение для рабочих обеспечивается освещением и водой.</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w:t>
            </w:r>
            <w:r>
              <w:br/>
            </w:r>
            <w:r>
              <w:rPr>
                <w:rFonts w:ascii="Times New Roman"/>
                <w:b w:val="false"/>
                <w:i w:val="false"/>
                <w:color w:val="000000"/>
                <w:sz w:val="20"/>
              </w:rPr>
              <w:t>использованию, применению,</w:t>
            </w:r>
            <w:r>
              <w:br/>
            </w:r>
            <w:r>
              <w:rPr>
                <w:rFonts w:ascii="Times New Roman"/>
                <w:b w:val="false"/>
                <w:i w:val="false"/>
                <w:color w:val="000000"/>
                <w:sz w:val="20"/>
              </w:rPr>
              <w:t>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bookmarkStart w:name="z250" w:id="233"/>
    <w:p>
      <w:pPr>
        <w:spacing w:after="0"/>
        <w:ind w:left="0"/>
        <w:jc w:val="left"/>
      </w:pPr>
      <w:r>
        <w:rPr>
          <w:rFonts w:ascii="Times New Roman"/>
          <w:b/>
          <w:i w:val="false"/>
          <w:color w:val="000000"/>
        </w:rPr>
        <w:t xml:space="preserve"> Паспорт захоронения шламо-, шлако-, хвостохранилища, золонакопителей и отвалов</w:t>
      </w:r>
    </w:p>
    <w:bookmarkEnd w:id="233"/>
    <w:bookmarkStart w:name="z251" w:id="234"/>
    <w:p>
      <w:pPr>
        <w:spacing w:after="0"/>
        <w:ind w:left="0"/>
        <w:jc w:val="both"/>
      </w:pPr>
      <w:r>
        <w:rPr>
          <w:rFonts w:ascii="Times New Roman"/>
          <w:b w:val="false"/>
          <w:i w:val="false"/>
          <w:color w:val="000000"/>
          <w:sz w:val="28"/>
        </w:rPr>
        <w:t>
      Наименование: __________________________________________________</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захоронения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мероприятий по захоронению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выполнявшая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осуществивший захоронение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принявшая захороненный объект под наблюдение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санитарно-дозиметрического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наложенные на захороненный объект и прилегающую территорию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35"/>
    <w:p>
      <w:pPr>
        <w:spacing w:after="0"/>
        <w:ind w:left="0"/>
        <w:jc w:val="both"/>
      </w:pPr>
      <w:r>
        <w:rPr>
          <w:rFonts w:ascii="Times New Roman"/>
          <w:b w:val="false"/>
          <w:i w:val="false"/>
          <w:color w:val="000000"/>
          <w:sz w:val="28"/>
        </w:rPr>
        <w:t xml:space="preserve">
      Передал: ______________ Ф.И.О. (при наличии) </w:t>
      </w:r>
    </w:p>
    <w:bookmarkEnd w:id="235"/>
    <w:bookmarkStart w:name="z253" w:id="236"/>
    <w:p>
      <w:pPr>
        <w:spacing w:after="0"/>
        <w:ind w:left="0"/>
        <w:jc w:val="both"/>
      </w:pPr>
      <w:r>
        <w:rPr>
          <w:rFonts w:ascii="Times New Roman"/>
          <w:b w:val="false"/>
          <w:i w:val="false"/>
          <w:color w:val="000000"/>
          <w:sz w:val="28"/>
        </w:rPr>
        <w:t>
      Получил: _____________ Ф.И.О. (при наличии)</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w:t>
            </w:r>
            <w:r>
              <w:br/>
            </w:r>
            <w:r>
              <w:rPr>
                <w:rFonts w:ascii="Times New Roman"/>
                <w:b w:val="false"/>
                <w:i w:val="false"/>
                <w:color w:val="000000"/>
                <w:sz w:val="20"/>
              </w:rPr>
              <w:t>использованию, применению,</w:t>
            </w:r>
            <w:r>
              <w:br/>
            </w:r>
            <w:r>
              <w:rPr>
                <w:rFonts w:ascii="Times New Roman"/>
                <w:b w:val="false"/>
                <w:i w:val="false"/>
                <w:color w:val="000000"/>
                <w:sz w:val="20"/>
              </w:rPr>
              <w:t>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bookmarkStart w:name="z255" w:id="237"/>
    <w:p>
      <w:pPr>
        <w:spacing w:after="0"/>
        <w:ind w:left="0"/>
        <w:jc w:val="left"/>
      </w:pPr>
      <w:r>
        <w:rPr>
          <w:rFonts w:ascii="Times New Roman"/>
          <w:b/>
          <w:i w:val="false"/>
          <w:color w:val="000000"/>
        </w:rPr>
        <w:t xml:space="preserve"> Перечень отходов производства 4 класса опасности принимаемых на полигоны твердых бытовых отходов без ограничений и используемых в качестве изолирующего материала</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Алюмосиликатный шлам СБ-Г-43-6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Асбестоцементный лом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крошка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Бентонита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отработанный производства карбида кальция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Гипсосодержащие отходы производства витамина В-6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Известь-кипелка, известняк, шламы после гашения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 химически осажденного твердые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алюминия в виде отработанных брикетов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кремния (при производстве ПВХ и А1С13)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Паратита-отходы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 солей сульфата натрия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(из адсорберов осушки нетоксичных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Селикагеля производства шлам с фильтр-прессов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Соды гранулированный шлам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Содово-цементного производства отходы дистилляции в виде CaSО4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стержневые смеси, не содержащие тяжелых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Химводоочистки и умягчения воды шламы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Хлорид-натриевые осадки сточных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Хлорная известь нестандартная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Шиферного производства твердые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ТЭЦ, котельных, работающих на угле, торфе, сланцах или бытовых отходах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 строительный грунт, отходы бетона, раствора, ПГС, бой кирпича, отходы керамических изделий, самана, глины</w:t>
            </w:r>
          </w:p>
        </w:tc>
      </w:tr>
    </w:tbl>
    <w:bookmarkStart w:name="z257" w:id="238"/>
    <w:p>
      <w:pPr>
        <w:spacing w:after="0"/>
        <w:ind w:left="0"/>
        <w:jc w:val="left"/>
      </w:pPr>
      <w:r>
        <w:rPr>
          <w:rFonts w:ascii="Times New Roman"/>
          <w:b/>
          <w:i w:val="false"/>
          <w:color w:val="000000"/>
        </w:rPr>
        <w:t xml:space="preserve"> Перечень отходов производства 3 и 4 класса опасности принимаемых на полигоны в ограниченном количестве и складируемых совместно с твердыми бытовыми отходами (нормативы на 1000 м</w:t>
      </w:r>
      <w:r>
        <w:rPr>
          <w:rFonts w:ascii="Times New Roman"/>
          <w:b/>
          <w:i w:val="false"/>
          <w:color w:val="000000"/>
          <w:vertAlign w:val="superscript"/>
        </w:rPr>
        <w:t>3</w:t>
      </w:r>
      <w:r>
        <w:rPr>
          <w:rFonts w:ascii="Times New Roman"/>
          <w:b/>
          <w:i w:val="false"/>
          <w:color w:val="000000"/>
        </w:rPr>
        <w:t xml:space="preserve"> твердых бытовых отходов)</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отходов производства тонн на 1000 м3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Кубовые остатки производства уксусного ангидрида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Резита отходы (отвержденная формальдегидная смола)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производства вспенивающихся полистирольных пластиков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 производстве электроизоляционных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 электротехнический листовой Ш-8,0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Липкая лента ЛСНПЛ - 0,17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Полиэтиленовая трубка ПНП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Стеклолакоткань ЛСЭ - 0,15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ткань Э2-62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электротехнический листовой Б-16,0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 03-010-02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суспензионного, эмульсионного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 с акрилонитрилом или метилметакрилатом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Полистирольных пластиков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Акрилонитрилбутадиенстирольных пластиков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сбору,</w:t>
            </w:r>
            <w:r>
              <w:br/>
            </w:r>
            <w:r>
              <w:rPr>
                <w:rFonts w:ascii="Times New Roman"/>
                <w:b w:val="false"/>
                <w:i w:val="false"/>
                <w:color w:val="000000"/>
                <w:sz w:val="20"/>
              </w:rPr>
              <w:t>использованию, применению,</w:t>
            </w:r>
            <w:r>
              <w:br/>
            </w:r>
            <w:r>
              <w:rPr>
                <w:rFonts w:ascii="Times New Roman"/>
                <w:b w:val="false"/>
                <w:i w:val="false"/>
                <w:color w:val="000000"/>
                <w:sz w:val="20"/>
              </w:rPr>
              <w:t>обезвреживанию,</w:t>
            </w:r>
            <w:r>
              <w:br/>
            </w:r>
            <w:r>
              <w:rPr>
                <w:rFonts w:ascii="Times New Roman"/>
                <w:b w:val="false"/>
                <w:i w:val="false"/>
                <w:color w:val="000000"/>
                <w:sz w:val="20"/>
              </w:rPr>
              <w:t>транспортировке, хранению</w:t>
            </w:r>
            <w:r>
              <w:br/>
            </w:r>
            <w:r>
              <w:rPr>
                <w:rFonts w:ascii="Times New Roman"/>
                <w:b w:val="false"/>
                <w:i w:val="false"/>
                <w:color w:val="000000"/>
                <w:sz w:val="20"/>
              </w:rPr>
              <w:t>и захоронению отходов</w:t>
            </w:r>
            <w:r>
              <w:br/>
            </w:r>
            <w:r>
              <w:rPr>
                <w:rFonts w:ascii="Times New Roman"/>
                <w:b w:val="false"/>
                <w:i w:val="false"/>
                <w:color w:val="000000"/>
                <w:sz w:val="20"/>
              </w:rPr>
              <w:t>производства и потребления"</w:t>
            </w:r>
          </w:p>
        </w:tc>
      </w:tr>
    </w:tbl>
    <w:bookmarkStart w:name="z260" w:id="239"/>
    <w:p>
      <w:pPr>
        <w:spacing w:after="0"/>
        <w:ind w:left="0"/>
        <w:jc w:val="left"/>
      </w:pPr>
      <w:r>
        <w:rPr>
          <w:rFonts w:ascii="Times New Roman"/>
          <w:b/>
          <w:i w:val="false"/>
          <w:color w:val="000000"/>
        </w:rPr>
        <w:t xml:space="preserve"> Перечень отходов производства 3 и 4 класса опасности принимаемых в ограниченном количестве и складируемых с соблюдением особых условий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 отходов производства (тонн на 1000 м3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складирования на полигоне или подготовки на производственных объектах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 производство витамина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 0,2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Ацетобутилатцеллюлозы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Прессование в кипы размером не более 0,3 х 0,3 х 0,3 м в увлажненном состоянии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и опилочностружечные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содержат опилки, идущие на посыпание полов в производственных помещениях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хромовый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до 0,2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Невозвратная деревянная и бумажная тара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включает промасленную бумагу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кожезаменителей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 0,2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Отбельная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0,2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Фаолитовая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Затаривание в мешки в увлажненном состоянии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