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7659" w14:textId="f987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декабря 2020 года № 126. Зарегистрировано в Министерстве юстиции Республики Казахстан 23 декабря 2020 года № 21886</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(зарегистрировано в Реестре государственной регистрации нормативных правовых актов под № 17462, опубликовано 9 октября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4"/>
    <w:bookmarkStart w:name="z10" w:id="5"/>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5"/>
    <w:bookmarkStart w:name="z11" w:id="6"/>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6"/>
    <w:bookmarkStart w:name="z12" w:id="7"/>
    <w:p>
      <w:pPr>
        <w:spacing w:after="0"/>
        <w:ind w:left="0"/>
        <w:jc w:val="both"/>
      </w:pPr>
      <w:r>
        <w:rPr>
          <w:rFonts w:ascii="Times New Roman"/>
          <w:b w:val="false"/>
          <w:i w:val="false"/>
          <w:color w:val="000000"/>
          <w:sz w:val="28"/>
        </w:rPr>
        <w:t>
      4)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7"/>
    <w:bookmarkStart w:name="z13" w:id="8"/>
    <w:p>
      <w:pPr>
        <w:spacing w:after="0"/>
        <w:ind w:left="0"/>
        <w:jc w:val="both"/>
      </w:pPr>
      <w:r>
        <w:rPr>
          <w:rFonts w:ascii="Times New Roman"/>
          <w:b w:val="false"/>
          <w:i w:val="false"/>
          <w:color w:val="000000"/>
          <w:sz w:val="28"/>
        </w:rPr>
        <w:t>
      При лимитировании определяются следующие параметры:</w:t>
      </w:r>
    </w:p>
    <w:bookmarkEnd w:id="8"/>
    <w:bookmarkStart w:name="z14" w:id="9"/>
    <w:p>
      <w:pPr>
        <w:spacing w:after="0"/>
        <w:ind w:left="0"/>
        <w:jc w:val="both"/>
      </w:pPr>
      <w:r>
        <w:rPr>
          <w:rFonts w:ascii="Times New Roman"/>
          <w:b w:val="false"/>
          <w:i w:val="false"/>
          <w:color w:val="000000"/>
          <w:sz w:val="28"/>
        </w:rPr>
        <w:t>
      показатель, на который устанавливается лимит;</w:t>
      </w:r>
    </w:p>
    <w:bookmarkEnd w:id="9"/>
    <w:bookmarkStart w:name="z15" w:id="10"/>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10"/>
    <w:bookmarkStart w:name="z16" w:id="11"/>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11"/>
    <w:bookmarkStart w:name="z17" w:id="12"/>
    <w:p>
      <w:pPr>
        <w:spacing w:after="0"/>
        <w:ind w:left="0"/>
        <w:jc w:val="both"/>
      </w:pPr>
      <w:r>
        <w:rPr>
          <w:rFonts w:ascii="Times New Roman"/>
          <w:b w:val="false"/>
          <w:i w:val="false"/>
          <w:color w:val="000000"/>
          <w:sz w:val="28"/>
        </w:rPr>
        <w:t>
      5) конфликт интересов – ситуация, при которой возникает противоречие между личной заинтересованностью должностных лиц организации и (или) его работников и надлежащим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12"/>
    <w:bookmarkStart w:name="z18" w:id="13"/>
    <w:p>
      <w:pPr>
        <w:spacing w:after="0"/>
        <w:ind w:left="0"/>
        <w:jc w:val="both"/>
      </w:pPr>
      <w:r>
        <w:rPr>
          <w:rFonts w:ascii="Times New Roman"/>
          <w:b w:val="false"/>
          <w:i w:val="false"/>
          <w:color w:val="000000"/>
          <w:sz w:val="28"/>
        </w:rPr>
        <w:t>
      6) политика – совокупность внутренних документов, включающих в себя политику и (или)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13"/>
    <w:bookmarkStart w:name="z19" w:id="14"/>
    <w:p>
      <w:pPr>
        <w:spacing w:after="0"/>
        <w:ind w:left="0"/>
        <w:jc w:val="both"/>
      </w:pPr>
      <w:r>
        <w:rPr>
          <w:rFonts w:ascii="Times New Roman"/>
          <w:b w:val="false"/>
          <w:i w:val="false"/>
          <w:color w:val="000000"/>
          <w:sz w:val="28"/>
        </w:rPr>
        <w:t>
      7) стресс-тестинг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14"/>
    <w:bookmarkStart w:name="z20" w:id="15"/>
    <w:p>
      <w:pPr>
        <w:spacing w:after="0"/>
        <w:ind w:left="0"/>
        <w:jc w:val="both"/>
      </w:pPr>
      <w:r>
        <w:rPr>
          <w:rFonts w:ascii="Times New Roman"/>
          <w:b w:val="false"/>
          <w:i w:val="false"/>
          <w:color w:val="000000"/>
          <w:sz w:val="28"/>
        </w:rPr>
        <w:t>
      8)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15"/>
    <w:bookmarkStart w:name="z21" w:id="16"/>
    <w:p>
      <w:pPr>
        <w:spacing w:after="0"/>
        <w:ind w:left="0"/>
        <w:jc w:val="both"/>
      </w:pPr>
      <w:r>
        <w:rPr>
          <w:rFonts w:ascii="Times New Roman"/>
          <w:b w:val="false"/>
          <w:i w:val="false"/>
          <w:color w:val="000000"/>
          <w:sz w:val="28"/>
        </w:rPr>
        <w:t>
      9) система оценки рисков – совокупность коэффициентов, предназначенных для комплексного анализа финансового состояния организации;</w:t>
      </w:r>
    </w:p>
    <w:bookmarkEnd w:id="16"/>
    <w:bookmarkStart w:name="z22" w:id="17"/>
    <w:p>
      <w:pPr>
        <w:spacing w:after="0"/>
        <w:ind w:left="0"/>
        <w:jc w:val="both"/>
      </w:pPr>
      <w:r>
        <w:rPr>
          <w:rFonts w:ascii="Times New Roman"/>
          <w:b w:val="false"/>
          <w:i w:val="false"/>
          <w:color w:val="000000"/>
          <w:sz w:val="28"/>
        </w:rPr>
        <w:t>
      10)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17"/>
    <w:bookmarkStart w:name="z23" w:id="18"/>
    <w:p>
      <w:pPr>
        <w:spacing w:after="0"/>
        <w:ind w:left="0"/>
        <w:jc w:val="both"/>
      </w:pPr>
      <w:r>
        <w:rPr>
          <w:rFonts w:ascii="Times New Roman"/>
          <w:b w:val="false"/>
          <w:i w:val="false"/>
          <w:color w:val="000000"/>
          <w:sz w:val="28"/>
        </w:rPr>
        <w:t>
      11)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18"/>
    <w:bookmarkStart w:name="z24" w:id="19"/>
    <w:p>
      <w:pPr>
        <w:spacing w:after="0"/>
        <w:ind w:left="0"/>
        <w:jc w:val="both"/>
      </w:pPr>
      <w:r>
        <w:rPr>
          <w:rFonts w:ascii="Times New Roman"/>
          <w:b w:val="false"/>
          <w:i w:val="false"/>
          <w:color w:val="000000"/>
          <w:sz w:val="28"/>
        </w:rPr>
        <w:t>
      12) лимит риска – средство количественного либо качественного ограничения принимаемого риска;</w:t>
      </w:r>
    </w:p>
    <w:bookmarkEnd w:id="19"/>
    <w:bookmarkStart w:name="z25" w:id="20"/>
    <w:p>
      <w:pPr>
        <w:spacing w:after="0"/>
        <w:ind w:left="0"/>
        <w:jc w:val="both"/>
      </w:pPr>
      <w:r>
        <w:rPr>
          <w:rFonts w:ascii="Times New Roman"/>
          <w:b w:val="false"/>
          <w:i w:val="false"/>
          <w:color w:val="000000"/>
          <w:sz w:val="28"/>
        </w:rPr>
        <w:t>
      13) идентификация риска – процесс нахождения, составления перечня и описания элементов риска;</w:t>
      </w:r>
    </w:p>
    <w:bookmarkEnd w:id="20"/>
    <w:bookmarkStart w:name="z26" w:id="21"/>
    <w:p>
      <w:pPr>
        <w:spacing w:after="0"/>
        <w:ind w:left="0"/>
        <w:jc w:val="both"/>
      </w:pPr>
      <w:r>
        <w:rPr>
          <w:rFonts w:ascii="Times New Roman"/>
          <w:b w:val="false"/>
          <w:i w:val="false"/>
          <w:color w:val="000000"/>
          <w:sz w:val="28"/>
        </w:rPr>
        <w:t>
      14)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статистической информации;</w:t>
      </w:r>
    </w:p>
    <w:bookmarkEnd w:id="21"/>
    <w:bookmarkStart w:name="z27" w:id="22"/>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22"/>
    <w:bookmarkStart w:name="z28" w:id="23"/>
    <w:p>
      <w:pPr>
        <w:spacing w:after="0"/>
        <w:ind w:left="0"/>
        <w:jc w:val="both"/>
      </w:pPr>
      <w:r>
        <w:rPr>
          <w:rFonts w:ascii="Times New Roman"/>
          <w:b w:val="false"/>
          <w:i w:val="false"/>
          <w:color w:val="000000"/>
          <w:sz w:val="28"/>
        </w:rPr>
        <w:t>
      16)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23"/>
    <w:bookmarkStart w:name="z29" w:id="24"/>
    <w:p>
      <w:pPr>
        <w:spacing w:after="0"/>
        <w:ind w:left="0"/>
        <w:jc w:val="both"/>
      </w:pPr>
      <w:r>
        <w:rPr>
          <w:rFonts w:ascii="Times New Roman"/>
          <w:b w:val="false"/>
          <w:i w:val="false"/>
          <w:color w:val="000000"/>
          <w:sz w:val="28"/>
        </w:rPr>
        <w:t>
      17)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24"/>
    <w:bookmarkStart w:name="z30" w:id="25"/>
    <w:p>
      <w:pPr>
        <w:spacing w:after="0"/>
        <w:ind w:left="0"/>
        <w:jc w:val="both"/>
      </w:pPr>
      <w:r>
        <w:rPr>
          <w:rFonts w:ascii="Times New Roman"/>
          <w:b w:val="false"/>
          <w:i w:val="false"/>
          <w:color w:val="000000"/>
          <w:sz w:val="28"/>
        </w:rPr>
        <w:t>
      эффективность деятельности;</w:t>
      </w:r>
    </w:p>
    <w:bookmarkEnd w:id="25"/>
    <w:bookmarkStart w:name="z31" w:id="26"/>
    <w:p>
      <w:pPr>
        <w:spacing w:after="0"/>
        <w:ind w:left="0"/>
        <w:jc w:val="both"/>
      </w:pPr>
      <w:r>
        <w:rPr>
          <w:rFonts w:ascii="Times New Roman"/>
          <w:b w:val="false"/>
          <w:i w:val="false"/>
          <w:color w:val="000000"/>
          <w:sz w:val="28"/>
        </w:rPr>
        <w:t>
      надежность, полнота и своевременность финансовой отчетности и управленческой отчетности;</w:t>
      </w:r>
    </w:p>
    <w:bookmarkEnd w:id="26"/>
    <w:bookmarkStart w:name="z32" w:id="27"/>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27"/>
    <w:bookmarkStart w:name="z33" w:id="28"/>
    <w:p>
      <w:pPr>
        <w:spacing w:after="0"/>
        <w:ind w:left="0"/>
        <w:jc w:val="both"/>
      </w:pPr>
      <w:r>
        <w:rPr>
          <w:rFonts w:ascii="Times New Roman"/>
          <w:b w:val="false"/>
          <w:i w:val="false"/>
          <w:color w:val="000000"/>
          <w:sz w:val="28"/>
        </w:rPr>
        <w:t>
      18) система внутреннего контроля – совокупность контрольных процедур, мероприятий и методик, обеспечивающая:</w:t>
      </w:r>
    </w:p>
    <w:bookmarkEnd w:id="28"/>
    <w:bookmarkStart w:name="z34" w:id="29"/>
    <w:p>
      <w:pPr>
        <w:spacing w:after="0"/>
        <w:ind w:left="0"/>
        <w:jc w:val="both"/>
      </w:pPr>
      <w:r>
        <w:rPr>
          <w:rFonts w:ascii="Times New Roman"/>
          <w:b w:val="false"/>
          <w:i w:val="false"/>
          <w:color w:val="000000"/>
          <w:sz w:val="28"/>
        </w:rPr>
        <w:t>
      надлежащее и эффективное ведение финансово-хозяйственной деятельности организации;</w:t>
      </w:r>
    </w:p>
    <w:bookmarkEnd w:id="29"/>
    <w:bookmarkStart w:name="z35" w:id="30"/>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30"/>
    <w:bookmarkStart w:name="z36" w:id="31"/>
    <w:p>
      <w:pPr>
        <w:spacing w:after="0"/>
        <w:ind w:left="0"/>
        <w:jc w:val="both"/>
      </w:pPr>
      <w:r>
        <w:rPr>
          <w:rFonts w:ascii="Times New Roman"/>
          <w:b w:val="false"/>
          <w:i w:val="false"/>
          <w:color w:val="000000"/>
          <w:sz w:val="28"/>
        </w:rPr>
        <w:t>
      эффективное разделение ответственности;</w:t>
      </w:r>
    </w:p>
    <w:bookmarkEnd w:id="31"/>
    <w:bookmarkStart w:name="z37" w:id="32"/>
    <w:p>
      <w:pPr>
        <w:spacing w:after="0"/>
        <w:ind w:left="0"/>
        <w:jc w:val="both"/>
      </w:pPr>
      <w:r>
        <w:rPr>
          <w:rFonts w:ascii="Times New Roman"/>
          <w:b w:val="false"/>
          <w:i w:val="false"/>
          <w:color w:val="000000"/>
          <w:sz w:val="28"/>
        </w:rPr>
        <w:t>
      своевременное и надлежащее исполнение работниками организации требований внутренних документов;</w:t>
      </w:r>
    </w:p>
    <w:bookmarkEnd w:id="32"/>
    <w:bookmarkStart w:name="z38" w:id="33"/>
    <w:p>
      <w:pPr>
        <w:spacing w:after="0"/>
        <w:ind w:left="0"/>
        <w:jc w:val="both"/>
      </w:pPr>
      <w:r>
        <w:rPr>
          <w:rFonts w:ascii="Times New Roman"/>
          <w:b w:val="false"/>
          <w:i w:val="false"/>
          <w:color w:val="000000"/>
          <w:sz w:val="28"/>
        </w:rPr>
        <w:t>
      обеспечение сохранности имущества;</w:t>
      </w:r>
    </w:p>
    <w:bookmarkEnd w:id="33"/>
    <w:bookmarkStart w:name="z39" w:id="34"/>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34"/>
    <w:bookmarkStart w:name="z40" w:id="35"/>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управленческой отчетности.</w:t>
      </w:r>
    </w:p>
    <w:bookmarkEnd w:id="35"/>
    <w:bookmarkStart w:name="z41" w:id="36"/>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36"/>
    <w:bookmarkStart w:name="z42" w:id="37"/>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37"/>
    <w:bookmarkStart w:name="z43" w:id="38"/>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38"/>
    <w:bookmarkStart w:name="z44" w:id="39"/>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39"/>
    <w:bookmarkStart w:name="z45" w:id="40"/>
    <w:p>
      <w:pPr>
        <w:spacing w:after="0"/>
        <w:ind w:left="0"/>
        <w:jc w:val="both"/>
      </w:pPr>
      <w:r>
        <w:rPr>
          <w:rFonts w:ascii="Times New Roman"/>
          <w:b w:val="false"/>
          <w:i w:val="false"/>
          <w:color w:val="000000"/>
          <w:sz w:val="28"/>
        </w:rPr>
        <w:t>
      риск страховых выплат – риск, связанный с неправильным, несвоевременным осуществлением страховых выплат;</w:t>
      </w:r>
    </w:p>
    <w:bookmarkEnd w:id="40"/>
    <w:bookmarkStart w:name="z46" w:id="41"/>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41"/>
    <w:bookmarkStart w:name="z47" w:id="42"/>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42"/>
    <w:bookmarkStart w:name="z48" w:id="43"/>
    <w:p>
      <w:pPr>
        <w:spacing w:after="0"/>
        <w:ind w:left="0"/>
        <w:jc w:val="both"/>
      </w:pPr>
      <w:r>
        <w:rPr>
          <w:rFonts w:ascii="Times New Roman"/>
          <w:b w:val="false"/>
          <w:i w:val="false"/>
          <w:color w:val="000000"/>
          <w:sz w:val="28"/>
        </w:rPr>
        <w:t>
      2) инвестиционные риски – риски, возникающие в процессе перестрахования и инвестиционной деятельности.</w:t>
      </w:r>
    </w:p>
    <w:bookmarkEnd w:id="43"/>
    <w:bookmarkStart w:name="z49" w:id="44"/>
    <w:p>
      <w:pPr>
        <w:spacing w:after="0"/>
        <w:ind w:left="0"/>
        <w:jc w:val="both"/>
      </w:pPr>
      <w:r>
        <w:rPr>
          <w:rFonts w:ascii="Times New Roman"/>
          <w:b w:val="false"/>
          <w:i w:val="false"/>
          <w:color w:val="000000"/>
          <w:sz w:val="28"/>
        </w:rPr>
        <w:t>
      К инвестиционным рискам относятся:</w:t>
      </w:r>
    </w:p>
    <w:bookmarkEnd w:id="44"/>
    <w:bookmarkStart w:name="z50" w:id="45"/>
    <w:p>
      <w:pPr>
        <w:spacing w:after="0"/>
        <w:ind w:left="0"/>
        <w:jc w:val="both"/>
      </w:pPr>
      <w:r>
        <w:rPr>
          <w:rFonts w:ascii="Times New Roman"/>
          <w:b w:val="false"/>
          <w:i w:val="false"/>
          <w:color w:val="000000"/>
          <w:sz w:val="28"/>
        </w:rPr>
        <w:t>
      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bookmarkEnd w:id="45"/>
    <w:bookmarkStart w:name="z51" w:id="46"/>
    <w:p>
      <w:pPr>
        <w:spacing w:after="0"/>
        <w:ind w:left="0"/>
        <w:jc w:val="both"/>
      </w:pPr>
      <w:r>
        <w:rPr>
          <w:rFonts w:ascii="Times New Roman"/>
          <w:b w:val="false"/>
          <w:i w:val="false"/>
          <w:color w:val="000000"/>
          <w:sz w:val="28"/>
        </w:rPr>
        <w:t>
      риск ликвидности – риск, связанный с невозможностью быстрой реализации активов организации для погашения своих обязательств;</w:t>
      </w:r>
    </w:p>
    <w:bookmarkEnd w:id="46"/>
    <w:bookmarkStart w:name="z52" w:id="47"/>
    <w:p>
      <w:pPr>
        <w:spacing w:after="0"/>
        <w:ind w:left="0"/>
        <w:jc w:val="both"/>
      </w:pPr>
      <w:r>
        <w:rPr>
          <w:rFonts w:ascii="Times New Roman"/>
          <w:b w:val="false"/>
          <w:i w:val="false"/>
          <w:color w:val="000000"/>
          <w:sz w:val="28"/>
        </w:rPr>
        <w:t>
      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bookmarkEnd w:id="47"/>
    <w:bookmarkStart w:name="z53" w:id="48"/>
    <w:p>
      <w:pPr>
        <w:spacing w:after="0"/>
        <w:ind w:left="0"/>
        <w:jc w:val="both"/>
      </w:pPr>
      <w:r>
        <w:rPr>
          <w:rFonts w:ascii="Times New Roman"/>
          <w:b w:val="false"/>
          <w:i w:val="false"/>
          <w:color w:val="000000"/>
          <w:sz w:val="28"/>
        </w:rPr>
        <w:t>
      К рыночному риску относятся:</w:t>
      </w:r>
    </w:p>
    <w:bookmarkEnd w:id="48"/>
    <w:bookmarkStart w:name="z54" w:id="49"/>
    <w:p>
      <w:pPr>
        <w:spacing w:after="0"/>
        <w:ind w:left="0"/>
        <w:jc w:val="both"/>
      </w:pPr>
      <w:r>
        <w:rPr>
          <w:rFonts w:ascii="Times New Roman"/>
          <w:b w:val="false"/>
          <w:i w:val="false"/>
          <w:color w:val="000000"/>
          <w:sz w:val="28"/>
        </w:rPr>
        <w:t>
      валютный риск – риск возникновения расходов (убытков) вследствие неблагоприятного изменения курсов иностранных валют;</w:t>
      </w:r>
    </w:p>
    <w:bookmarkEnd w:id="49"/>
    <w:bookmarkStart w:name="z55" w:id="50"/>
    <w:p>
      <w:pPr>
        <w:spacing w:after="0"/>
        <w:ind w:left="0"/>
        <w:jc w:val="both"/>
      </w:pPr>
      <w:r>
        <w:rPr>
          <w:rFonts w:ascii="Times New Roman"/>
          <w:b w:val="false"/>
          <w:i w:val="false"/>
          <w:color w:val="000000"/>
          <w:sz w:val="28"/>
        </w:rPr>
        <w:t>
      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bookmarkEnd w:id="50"/>
    <w:bookmarkStart w:name="z56" w:id="51"/>
    <w:p>
      <w:pPr>
        <w:spacing w:after="0"/>
        <w:ind w:left="0"/>
        <w:jc w:val="both"/>
      </w:pPr>
      <w:r>
        <w:rPr>
          <w:rFonts w:ascii="Times New Roman"/>
          <w:b w:val="false"/>
          <w:i w:val="false"/>
          <w:color w:val="000000"/>
          <w:sz w:val="28"/>
        </w:rPr>
        <w:t>
      процентный риск – риск возникновения финансовых расходов (убытков) вследствие неблагоприятного изменения процентных ставок по активам, пассивам организации;</w:t>
      </w:r>
    </w:p>
    <w:bookmarkEnd w:id="51"/>
    <w:bookmarkStart w:name="z57" w:id="52"/>
    <w:p>
      <w:pPr>
        <w:spacing w:after="0"/>
        <w:ind w:left="0"/>
        <w:jc w:val="both"/>
      </w:pPr>
      <w:r>
        <w:rPr>
          <w:rFonts w:ascii="Times New Roman"/>
          <w:b w:val="false"/>
          <w:i w:val="false"/>
          <w:color w:val="000000"/>
          <w:sz w:val="28"/>
        </w:rPr>
        <w:t>
      3) операционный риск – 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bookmarkEnd w:id="52"/>
    <w:bookmarkStart w:name="z58" w:id="53"/>
    <w:p>
      <w:pPr>
        <w:spacing w:after="0"/>
        <w:ind w:left="0"/>
        <w:jc w:val="both"/>
      </w:pPr>
      <w:r>
        <w:rPr>
          <w:rFonts w:ascii="Times New Roman"/>
          <w:b w:val="false"/>
          <w:i w:val="false"/>
          <w:color w:val="000000"/>
          <w:sz w:val="28"/>
        </w:rPr>
        <w:t>
      4) комплаенс-риск – риск возникновения расходов (убытков) или применения мер уполномоченного органа или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(или) внутренних документов организации, и (или) законодательства иностранных государств, оказывающего влияние на деятельность организации;</w:t>
      </w:r>
    </w:p>
    <w:bookmarkEnd w:id="53"/>
    <w:bookmarkStart w:name="z59" w:id="54"/>
    <w:p>
      <w:pPr>
        <w:spacing w:after="0"/>
        <w:ind w:left="0"/>
        <w:jc w:val="both"/>
      </w:pPr>
      <w:r>
        <w:rPr>
          <w:rFonts w:ascii="Times New Roman"/>
          <w:b w:val="false"/>
          <w:i w:val="false"/>
          <w:color w:val="000000"/>
          <w:sz w:val="28"/>
        </w:rPr>
        <w:t>
      5) стратегический риск – 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bookmarkEnd w:id="54"/>
    <w:bookmarkStart w:name="z60" w:id="55"/>
    <w:p>
      <w:pPr>
        <w:spacing w:after="0"/>
        <w:ind w:left="0"/>
        <w:jc w:val="both"/>
      </w:pPr>
      <w:r>
        <w:rPr>
          <w:rFonts w:ascii="Times New Roman"/>
          <w:b w:val="false"/>
          <w:i w:val="false"/>
          <w:color w:val="000000"/>
          <w:sz w:val="28"/>
        </w:rPr>
        <w:t>
      6) сопутствующие риски:</w:t>
      </w:r>
    </w:p>
    <w:bookmarkEnd w:id="55"/>
    <w:bookmarkStart w:name="z61" w:id="56"/>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искажения после подтверждения ее достоверности либо содержит существенные искажения, когда на самом деле таких искажений нет;</w:t>
      </w:r>
    </w:p>
    <w:bookmarkEnd w:id="56"/>
    <w:bookmarkStart w:name="z62" w:id="57"/>
    <w:p>
      <w:pPr>
        <w:spacing w:after="0"/>
        <w:ind w:left="0"/>
        <w:jc w:val="both"/>
      </w:pPr>
      <w:r>
        <w:rPr>
          <w:rFonts w:ascii="Times New Roman"/>
          <w:b w:val="false"/>
          <w:i w:val="false"/>
          <w:color w:val="000000"/>
          <w:sz w:val="28"/>
        </w:rPr>
        <w:t>
      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bookmarkEnd w:id="57"/>
    <w:bookmarkStart w:name="z63" w:id="58"/>
    <w:p>
      <w:pPr>
        <w:spacing w:after="0"/>
        <w:ind w:left="0"/>
        <w:jc w:val="both"/>
      </w:pPr>
      <w:r>
        <w:rPr>
          <w:rFonts w:ascii="Times New Roman"/>
          <w:b w:val="false"/>
          <w:i w:val="false"/>
          <w:color w:val="000000"/>
          <w:sz w:val="28"/>
        </w:rPr>
        <w:t>
      системный риск – риск, связанный с нанесением расходов (убытков) организации в результате принудительной ликвидации другой страховой (перестраховочной) организации;</w:t>
      </w:r>
    </w:p>
    <w:bookmarkEnd w:id="58"/>
    <w:bookmarkStart w:name="z64" w:id="59"/>
    <w:p>
      <w:pPr>
        <w:spacing w:after="0"/>
        <w:ind w:left="0"/>
        <w:jc w:val="both"/>
      </w:pPr>
      <w:r>
        <w:rPr>
          <w:rFonts w:ascii="Times New Roman"/>
          <w:b w:val="false"/>
          <w:i w:val="false"/>
          <w:color w:val="000000"/>
          <w:sz w:val="28"/>
        </w:rPr>
        <w:t>
      риск мошенничества – риск, связанный с возможностью возникновения расходов (убытков) в результате мошеннических действий работников и третьих лиц;</w:t>
      </w:r>
    </w:p>
    <w:bookmarkEnd w:id="59"/>
    <w:bookmarkStart w:name="z65" w:id="60"/>
    <w:p>
      <w:pPr>
        <w:spacing w:after="0"/>
        <w:ind w:left="0"/>
        <w:jc w:val="both"/>
      </w:pPr>
      <w:r>
        <w:rPr>
          <w:rFonts w:ascii="Times New Roman"/>
          <w:b w:val="false"/>
          <w:i w:val="false"/>
          <w:color w:val="000000"/>
          <w:sz w:val="28"/>
        </w:rPr>
        <w:t>
      репутационный риск – риск возникновения расходов (убытков) вследствие негативного общественного мнения или снижения доверия к организации;</w:t>
      </w:r>
    </w:p>
    <w:bookmarkEnd w:id="60"/>
    <w:bookmarkStart w:name="z66" w:id="61"/>
    <w:p>
      <w:pPr>
        <w:spacing w:after="0"/>
        <w:ind w:left="0"/>
        <w:jc w:val="both"/>
      </w:pPr>
      <w:r>
        <w:rPr>
          <w:rFonts w:ascii="Times New Roman"/>
          <w:b w:val="false"/>
          <w:i w:val="false"/>
          <w:color w:val="000000"/>
          <w:sz w:val="28"/>
        </w:rPr>
        <w:t>
      страновой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8" w:id="62"/>
    <w:p>
      <w:pPr>
        <w:spacing w:after="0"/>
        <w:ind w:left="0"/>
        <w:jc w:val="both"/>
      </w:pPr>
      <w:r>
        <w:rPr>
          <w:rFonts w:ascii="Times New Roman"/>
          <w:b w:val="false"/>
          <w:i w:val="false"/>
          <w:color w:val="000000"/>
          <w:sz w:val="28"/>
        </w:rPr>
        <w:t xml:space="preserve">
      "12. Организация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62"/>
    <w:bookmarkStart w:name="z69" w:id="63"/>
    <w:p>
      <w:pPr>
        <w:spacing w:after="0"/>
        <w:ind w:left="0"/>
        <w:jc w:val="both"/>
      </w:pPr>
      <w:r>
        <w:rPr>
          <w:rFonts w:ascii="Times New Roman"/>
          <w:b w:val="false"/>
          <w:i w:val="false"/>
          <w:color w:val="000000"/>
          <w:sz w:val="28"/>
        </w:rPr>
        <w:t>
      дополнить пунктами 13-1 и 13-2 следующего содержания:</w:t>
      </w:r>
    </w:p>
    <w:bookmarkEnd w:id="63"/>
    <w:bookmarkStart w:name="z70" w:id="64"/>
    <w:p>
      <w:pPr>
        <w:spacing w:after="0"/>
        <w:ind w:left="0"/>
        <w:jc w:val="both"/>
      </w:pPr>
      <w:r>
        <w:rPr>
          <w:rFonts w:ascii="Times New Roman"/>
          <w:b w:val="false"/>
          <w:i w:val="false"/>
          <w:color w:val="000000"/>
          <w:sz w:val="28"/>
        </w:rPr>
        <w:t>
      "13-1. Организация на основании годовой финансовой и иной отчетности осуществляет анализ коэффициентов системы оценки рисков организации.</w:t>
      </w:r>
    </w:p>
    <w:bookmarkEnd w:id="64"/>
    <w:bookmarkStart w:name="z71" w:id="65"/>
    <w:p>
      <w:pPr>
        <w:spacing w:after="0"/>
        <w:ind w:left="0"/>
        <w:jc w:val="both"/>
      </w:pPr>
      <w:r>
        <w:rPr>
          <w:rFonts w:ascii="Times New Roman"/>
          <w:b w:val="false"/>
          <w:i w:val="false"/>
          <w:color w:val="000000"/>
          <w:sz w:val="28"/>
        </w:rPr>
        <w:t>
      Организация ежегодно после утверждения советом директоров, но не позднее 30 апреля года, следующего за отчетным, представляет в уполномоченный орган анализ коэффициентов системы оценки рисков (с пояснениями по коэффициентам, выходящим за пределы стандартного диапазона) по форме согласно приложению 3-1 к Правилам для организации, осуществляющей деятельность по отрасли "общее страхование", и приложению 3-2 к Правилам для организации, осуществляющей деятельность по отрасли "страхование жизни",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утвержденный советом директоров план мероприятий по улучшению коэффициентов системы оценки рисков либо решение совета директоров об отсутствии необходимости разработки плана мероприятий по улучшению коэффициентов системы оценки рисков.</w:t>
      </w:r>
    </w:p>
    <w:bookmarkEnd w:id="65"/>
    <w:bookmarkStart w:name="z72" w:id="66"/>
    <w:p>
      <w:pPr>
        <w:spacing w:after="0"/>
        <w:ind w:left="0"/>
        <w:jc w:val="both"/>
      </w:pPr>
      <w:r>
        <w:rPr>
          <w:rFonts w:ascii="Times New Roman"/>
          <w:b w:val="false"/>
          <w:i w:val="false"/>
          <w:color w:val="000000"/>
          <w:sz w:val="28"/>
        </w:rPr>
        <w:t>
      13-2. Если организация по состоянию на отчетную дату осуществляет деятельность менее двух финансовых лет, при определении количества отклонений коэффициентов системы оценки рисков организации от утвержденных пределов стандартного диапазона не учитываются коэффициенты, в расчете которых используются данные на конец каждого годового отчетного периода последних двух финансовых лет.";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4" w:id="67"/>
    <w:p>
      <w:pPr>
        <w:spacing w:after="0"/>
        <w:ind w:left="0"/>
        <w:jc w:val="both"/>
      </w:pPr>
      <w:r>
        <w:rPr>
          <w:rFonts w:ascii="Times New Roman"/>
          <w:b w:val="false"/>
          <w:i w:val="false"/>
          <w:color w:val="000000"/>
          <w:sz w:val="28"/>
        </w:rPr>
        <w:t>
      "15. В целях организации эффективной системы управления рисками совет директоров:</w:t>
      </w:r>
    </w:p>
    <w:bookmarkEnd w:id="67"/>
    <w:bookmarkStart w:name="z75" w:id="68"/>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68"/>
    <w:bookmarkStart w:name="z76" w:id="69"/>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69"/>
    <w:bookmarkStart w:name="z77" w:id="70"/>
    <w:p>
      <w:pPr>
        <w:spacing w:after="0"/>
        <w:ind w:left="0"/>
        <w:jc w:val="both"/>
      </w:pPr>
      <w:r>
        <w:rPr>
          <w:rFonts w:ascii="Times New Roman"/>
          <w:b w:val="false"/>
          <w:i w:val="false"/>
          <w:color w:val="000000"/>
          <w:sz w:val="28"/>
        </w:rPr>
        <w:t>
      3) в части корпоративного управления:</w:t>
      </w:r>
    </w:p>
    <w:bookmarkEnd w:id="70"/>
    <w:bookmarkStart w:name="z78" w:id="71"/>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71"/>
    <w:bookmarkStart w:name="z79" w:id="72"/>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72"/>
    <w:bookmarkStart w:name="z80" w:id="73"/>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73"/>
    <w:bookmarkStart w:name="z81" w:id="74"/>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74"/>
    <w:bookmarkStart w:name="z82" w:id="75"/>
    <w:p>
      <w:pPr>
        <w:spacing w:after="0"/>
        <w:ind w:left="0"/>
        <w:jc w:val="both"/>
      </w:pPr>
      <w:r>
        <w:rPr>
          <w:rFonts w:ascii="Times New Roman"/>
          <w:b w:val="false"/>
          <w:i w:val="false"/>
          <w:color w:val="000000"/>
          <w:sz w:val="28"/>
        </w:rPr>
        <w:t>
      4) в целях корректировки стратегических целей рассматривает:</w:t>
      </w:r>
    </w:p>
    <w:bookmarkEnd w:id="75"/>
    <w:bookmarkStart w:name="z83" w:id="76"/>
    <w:p>
      <w:pPr>
        <w:spacing w:after="0"/>
        <w:ind w:left="0"/>
        <w:jc w:val="both"/>
      </w:pPr>
      <w:r>
        <w:rPr>
          <w:rFonts w:ascii="Times New Roman"/>
          <w:b w:val="false"/>
          <w:i w:val="false"/>
          <w:color w:val="000000"/>
          <w:sz w:val="28"/>
        </w:rPr>
        <w:t>
      анализ текущих (будущих) потребностей организации в собственном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76"/>
    <w:bookmarkStart w:name="z84" w:id="77"/>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77"/>
    <w:bookmarkStart w:name="z85" w:id="78"/>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78"/>
    <w:bookmarkStart w:name="z86" w:id="79"/>
    <w:p>
      <w:pPr>
        <w:spacing w:after="0"/>
        <w:ind w:left="0"/>
        <w:jc w:val="both"/>
      </w:pPr>
      <w:r>
        <w:rPr>
          <w:rFonts w:ascii="Times New Roman"/>
          <w:b w:val="false"/>
          <w:i w:val="false"/>
          <w:color w:val="000000"/>
          <w:sz w:val="28"/>
        </w:rPr>
        <w:t>
      5) в части управления рисками:</w:t>
      </w:r>
    </w:p>
    <w:bookmarkEnd w:id="79"/>
    <w:bookmarkStart w:name="z87" w:id="80"/>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80"/>
    <w:bookmarkStart w:name="z88" w:id="81"/>
    <w:p>
      <w:pPr>
        <w:spacing w:after="0"/>
        <w:ind w:left="0"/>
        <w:jc w:val="both"/>
      </w:pPr>
      <w:r>
        <w:rPr>
          <w:rFonts w:ascii="Times New Roman"/>
          <w:b w:val="false"/>
          <w:i w:val="false"/>
          <w:color w:val="000000"/>
          <w:sz w:val="28"/>
        </w:rPr>
        <w:t>
      обеспечивает организационную независимость функций службы внутреннего аудита, подразделения по управлению рисками;</w:t>
      </w:r>
    </w:p>
    <w:bookmarkEnd w:id="81"/>
    <w:bookmarkStart w:name="z89" w:id="82"/>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82"/>
    <w:bookmarkStart w:name="z90" w:id="83"/>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83"/>
    <w:bookmarkStart w:name="z91" w:id="84"/>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84"/>
    <w:bookmarkStart w:name="z92" w:id="85"/>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17 изложить в следующей редакции:</w:t>
      </w:r>
    </w:p>
    <w:bookmarkStart w:name="z94" w:id="86"/>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6" w:id="87"/>
    <w:p>
      <w:pPr>
        <w:spacing w:after="0"/>
        <w:ind w:left="0"/>
        <w:jc w:val="both"/>
      </w:pPr>
      <w:r>
        <w:rPr>
          <w:rFonts w:ascii="Times New Roman"/>
          <w:b w:val="false"/>
          <w:i w:val="false"/>
          <w:color w:val="000000"/>
          <w:sz w:val="28"/>
        </w:rPr>
        <w:t>
      "18. В функции подразделения по управлению рисками входят:</w:t>
      </w:r>
    </w:p>
    <w:bookmarkEnd w:id="87"/>
    <w:bookmarkStart w:name="z97" w:id="88"/>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88"/>
    <w:bookmarkStart w:name="z98" w:id="89"/>
    <w:p>
      <w:pPr>
        <w:spacing w:after="0"/>
        <w:ind w:left="0"/>
        <w:jc w:val="both"/>
      </w:pPr>
      <w:r>
        <w:rPr>
          <w:rFonts w:ascii="Times New Roman"/>
          <w:b w:val="false"/>
          <w:i w:val="false"/>
          <w:color w:val="000000"/>
          <w:sz w:val="28"/>
        </w:rPr>
        <w:t>
      разработку политики по управлению рисками;</w:t>
      </w:r>
    </w:p>
    <w:bookmarkEnd w:id="89"/>
    <w:bookmarkStart w:name="z99" w:id="90"/>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90"/>
    <w:bookmarkStart w:name="z100" w:id="91"/>
    <w:p>
      <w:pPr>
        <w:spacing w:after="0"/>
        <w:ind w:left="0"/>
        <w:jc w:val="both"/>
      </w:pPr>
      <w:r>
        <w:rPr>
          <w:rFonts w:ascii="Times New Roman"/>
          <w:b w:val="false"/>
          <w:i w:val="false"/>
          <w:color w:val="000000"/>
          <w:sz w:val="28"/>
        </w:rPr>
        <w:t>
      участие в процессе принятия управленческих решений;</w:t>
      </w:r>
    </w:p>
    <w:bookmarkEnd w:id="91"/>
    <w:bookmarkStart w:name="z101" w:id="92"/>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92"/>
    <w:bookmarkStart w:name="z102" w:id="93"/>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93"/>
    <w:bookmarkStart w:name="z103" w:id="94"/>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94"/>
    <w:bookmarkStart w:name="z104" w:id="95"/>
    <w:p>
      <w:pPr>
        <w:spacing w:after="0"/>
        <w:ind w:left="0"/>
        <w:jc w:val="both"/>
      </w:pPr>
      <w:r>
        <w:rPr>
          <w:rFonts w:ascii="Times New Roman"/>
          <w:b w:val="false"/>
          <w:i w:val="false"/>
          <w:color w:val="000000"/>
          <w:sz w:val="28"/>
        </w:rPr>
        <w:t>
      3) анализ коэффициентов системы оценки рисков организации на основании годовой финансовой и иной отчетности по форме согласно приложению 3-1 к Правилам для организации, осуществляющей деятельность по отрасли "общее страхование", и приложению 3-2 к Правилам для организации, осуществляющей деятельность по отрасли "страхование жизни";</w:t>
      </w:r>
    </w:p>
    <w:bookmarkEnd w:id="95"/>
    <w:bookmarkStart w:name="z105" w:id="96"/>
    <w:p>
      <w:pPr>
        <w:spacing w:after="0"/>
        <w:ind w:left="0"/>
        <w:jc w:val="both"/>
      </w:pPr>
      <w:r>
        <w:rPr>
          <w:rFonts w:ascii="Times New Roman"/>
          <w:b w:val="false"/>
          <w:i w:val="false"/>
          <w:color w:val="000000"/>
          <w:sz w:val="28"/>
        </w:rPr>
        <w:t>
      4) принятие мер по управлению рисками, возникающими в процессе деятельности организации;</w:t>
      </w:r>
    </w:p>
    <w:bookmarkEnd w:id="96"/>
    <w:bookmarkStart w:name="z106" w:id="97"/>
    <w:p>
      <w:pPr>
        <w:spacing w:after="0"/>
        <w:ind w:left="0"/>
        <w:jc w:val="both"/>
      </w:pPr>
      <w:r>
        <w:rPr>
          <w:rFonts w:ascii="Times New Roman"/>
          <w:b w:val="false"/>
          <w:i w:val="false"/>
          <w:color w:val="000000"/>
          <w:sz w:val="28"/>
        </w:rPr>
        <w:t>
      5) мониторинг, оценка и контроль идентифицированных (обнаруженных) рисков, в том числе:</w:t>
      </w:r>
    </w:p>
    <w:bookmarkEnd w:id="97"/>
    <w:bookmarkStart w:name="z107" w:id="98"/>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98"/>
    <w:bookmarkStart w:name="z108" w:id="99"/>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99"/>
    <w:bookmarkStart w:name="z109" w:id="100"/>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00"/>
    <w:bookmarkStart w:name="z110" w:id="101"/>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101"/>
    <w:bookmarkStart w:name="z111" w:id="102"/>
    <w:p>
      <w:pPr>
        <w:spacing w:after="0"/>
        <w:ind w:left="0"/>
        <w:jc w:val="both"/>
      </w:pPr>
      <w:r>
        <w:rPr>
          <w:rFonts w:ascii="Times New Roman"/>
          <w:b w:val="false"/>
          <w:i w:val="false"/>
          <w:color w:val="000000"/>
          <w:sz w:val="28"/>
        </w:rPr>
        <w:t>
      6)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102"/>
    <w:bookmarkStart w:name="z112" w:id="103"/>
    <w:p>
      <w:pPr>
        <w:spacing w:after="0"/>
        <w:ind w:left="0"/>
        <w:jc w:val="both"/>
      </w:pPr>
      <w:r>
        <w:rPr>
          <w:rFonts w:ascii="Times New Roman"/>
          <w:b w:val="false"/>
          <w:i w:val="false"/>
          <w:color w:val="000000"/>
          <w:sz w:val="28"/>
        </w:rPr>
        <w:t>
      7) организация мероприятий по исполнению плана на случай чрезвычайных обстоятельств и обеспечения непрерывности деятельности организации;</w:t>
      </w:r>
    </w:p>
    <w:bookmarkEnd w:id="103"/>
    <w:bookmarkStart w:name="z113" w:id="104"/>
    <w:p>
      <w:pPr>
        <w:spacing w:after="0"/>
        <w:ind w:left="0"/>
        <w:jc w:val="both"/>
      </w:pPr>
      <w:r>
        <w:rPr>
          <w:rFonts w:ascii="Times New Roman"/>
          <w:b w:val="false"/>
          <w:i w:val="false"/>
          <w:color w:val="000000"/>
          <w:sz w:val="28"/>
        </w:rPr>
        <w:t>
      8) регулярный анализ:</w:t>
      </w:r>
    </w:p>
    <w:bookmarkEnd w:id="104"/>
    <w:bookmarkStart w:name="z114" w:id="105"/>
    <w:p>
      <w:pPr>
        <w:spacing w:after="0"/>
        <w:ind w:left="0"/>
        <w:jc w:val="both"/>
      </w:pPr>
      <w:r>
        <w:rPr>
          <w:rFonts w:ascii="Times New Roman"/>
          <w:b w:val="false"/>
          <w:i w:val="false"/>
          <w:color w:val="000000"/>
          <w:sz w:val="28"/>
        </w:rPr>
        <w:t>
      финансовых показателей (в рамках стресс-тестов и регулярного мониторинга уровня принятых рисков);</w:t>
      </w:r>
    </w:p>
    <w:bookmarkEnd w:id="105"/>
    <w:bookmarkStart w:name="z115" w:id="106"/>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капитала (в рамках стресс-тестов и регулярного мониторинга уровня принятых рисков);</w:t>
      </w:r>
    </w:p>
    <w:bookmarkEnd w:id="106"/>
    <w:bookmarkStart w:name="z116" w:id="107"/>
    <w:p>
      <w:pPr>
        <w:spacing w:after="0"/>
        <w:ind w:left="0"/>
        <w:jc w:val="both"/>
      </w:pPr>
      <w:r>
        <w:rPr>
          <w:rFonts w:ascii="Times New Roman"/>
          <w:b w:val="false"/>
          <w:i w:val="false"/>
          <w:color w:val="000000"/>
          <w:sz w:val="28"/>
        </w:rPr>
        <w:t>
      9) прогнозирование воздействия макроэкономических факторов на рентабельность, ликвидность, достаточность собственного капитала;</w:t>
      </w:r>
    </w:p>
    <w:bookmarkEnd w:id="107"/>
    <w:bookmarkStart w:name="z117" w:id="108"/>
    <w:p>
      <w:pPr>
        <w:spacing w:after="0"/>
        <w:ind w:left="0"/>
        <w:jc w:val="both"/>
      </w:pPr>
      <w:r>
        <w:rPr>
          <w:rFonts w:ascii="Times New Roman"/>
          <w:b w:val="false"/>
          <w:i w:val="false"/>
          <w:color w:val="000000"/>
          <w:sz w:val="28"/>
        </w:rPr>
        <w:t>
      10)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108"/>
    <w:bookmarkStart w:name="z118" w:id="109"/>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109"/>
    <w:bookmarkStart w:name="z119" w:id="110"/>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10"/>
    <w:bookmarkStart w:name="z120" w:id="111"/>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111"/>
    <w:bookmarkStart w:name="z121" w:id="112"/>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112"/>
    <w:bookmarkStart w:name="z122" w:id="113"/>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13"/>
    <w:bookmarkStart w:name="z123" w:id="114"/>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114"/>
    <w:bookmarkStart w:name="z124" w:id="115"/>
    <w:p>
      <w:pPr>
        <w:spacing w:after="0"/>
        <w:ind w:left="0"/>
        <w:jc w:val="both"/>
      </w:pPr>
      <w:r>
        <w:rPr>
          <w:rFonts w:ascii="Times New Roman"/>
          <w:b w:val="false"/>
          <w:i w:val="false"/>
          <w:color w:val="000000"/>
          <w:sz w:val="28"/>
        </w:rPr>
        <w:t>
      оценка и анализ карты рисков;</w:t>
      </w:r>
    </w:p>
    <w:bookmarkEnd w:id="115"/>
    <w:bookmarkStart w:name="z125" w:id="116"/>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116"/>
    <w:bookmarkStart w:name="z126" w:id="117"/>
    <w:p>
      <w:pPr>
        <w:spacing w:after="0"/>
        <w:ind w:left="0"/>
        <w:jc w:val="both"/>
      </w:pPr>
      <w:r>
        <w:rPr>
          <w:rFonts w:ascii="Times New Roman"/>
          <w:b w:val="false"/>
          <w:i w:val="false"/>
          <w:color w:val="000000"/>
          <w:sz w:val="28"/>
        </w:rPr>
        <w:t>
      11) предоставление на утверждение совету директоров:</w:t>
      </w:r>
    </w:p>
    <w:bookmarkEnd w:id="117"/>
    <w:bookmarkStart w:name="z127" w:id="118"/>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118"/>
    <w:bookmarkStart w:name="z128" w:id="119"/>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119"/>
    <w:bookmarkStart w:name="z129" w:id="120"/>
    <w:p>
      <w:pPr>
        <w:spacing w:after="0"/>
        <w:ind w:left="0"/>
        <w:jc w:val="both"/>
      </w:pPr>
      <w:r>
        <w:rPr>
          <w:rFonts w:ascii="Times New Roman"/>
          <w:b w:val="false"/>
          <w:i w:val="false"/>
          <w:color w:val="000000"/>
          <w:sz w:val="28"/>
        </w:rPr>
        <w:t>
      12)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120"/>
    <w:bookmarkStart w:name="z130" w:id="121"/>
    <w:p>
      <w:pPr>
        <w:spacing w:after="0"/>
        <w:ind w:left="0"/>
        <w:jc w:val="both"/>
      </w:pPr>
      <w:r>
        <w:rPr>
          <w:rFonts w:ascii="Times New Roman"/>
          <w:b w:val="false"/>
          <w:i w:val="false"/>
          <w:color w:val="000000"/>
          <w:sz w:val="28"/>
        </w:rPr>
        <w:t>
      13) обеспечение выполнения:</w:t>
      </w:r>
    </w:p>
    <w:bookmarkEnd w:id="121"/>
    <w:bookmarkStart w:name="z131" w:id="122"/>
    <w:p>
      <w:pPr>
        <w:spacing w:after="0"/>
        <w:ind w:left="0"/>
        <w:jc w:val="both"/>
      </w:pPr>
      <w:r>
        <w:rPr>
          <w:rFonts w:ascii="Times New Roman"/>
          <w:b w:val="false"/>
          <w:i w:val="false"/>
          <w:color w:val="000000"/>
          <w:sz w:val="28"/>
        </w:rPr>
        <w:t>
      требований к управлению риском андеррайтинга согласно </w:t>
      </w:r>
      <w:r>
        <w:rPr>
          <w:rFonts w:ascii="Times New Roman"/>
          <w:b w:val="false"/>
          <w:i w:val="false"/>
          <w:color w:val="000000"/>
          <w:sz w:val="28"/>
        </w:rPr>
        <w:t>приложению 5</w:t>
      </w:r>
      <w:r>
        <w:rPr>
          <w:rFonts w:ascii="Times New Roman"/>
          <w:b w:val="false"/>
          <w:i w:val="false"/>
          <w:color w:val="000000"/>
          <w:sz w:val="28"/>
        </w:rPr>
        <w:t> к Правилам;</w:t>
      </w:r>
    </w:p>
    <w:bookmarkEnd w:id="122"/>
    <w:bookmarkStart w:name="z132" w:id="123"/>
    <w:p>
      <w:pPr>
        <w:spacing w:after="0"/>
        <w:ind w:left="0"/>
        <w:jc w:val="both"/>
      </w:pPr>
      <w:r>
        <w:rPr>
          <w:rFonts w:ascii="Times New Roman"/>
          <w:b w:val="false"/>
          <w:i w:val="false"/>
          <w:color w:val="000000"/>
          <w:sz w:val="28"/>
        </w:rPr>
        <w:t>
      требований к управлению риском перестрахования согласно </w:t>
      </w:r>
      <w:r>
        <w:rPr>
          <w:rFonts w:ascii="Times New Roman"/>
          <w:b w:val="false"/>
          <w:i w:val="false"/>
          <w:color w:val="000000"/>
          <w:sz w:val="28"/>
        </w:rPr>
        <w:t>приложению 6</w:t>
      </w:r>
      <w:r>
        <w:rPr>
          <w:rFonts w:ascii="Times New Roman"/>
          <w:b w:val="false"/>
          <w:i w:val="false"/>
          <w:color w:val="000000"/>
          <w:sz w:val="28"/>
        </w:rPr>
        <w:t> к Правилам;</w:t>
      </w:r>
    </w:p>
    <w:bookmarkEnd w:id="123"/>
    <w:bookmarkStart w:name="z133" w:id="124"/>
    <w:p>
      <w:pPr>
        <w:spacing w:after="0"/>
        <w:ind w:left="0"/>
        <w:jc w:val="both"/>
      </w:pPr>
      <w:r>
        <w:rPr>
          <w:rFonts w:ascii="Times New Roman"/>
          <w:b w:val="false"/>
          <w:i w:val="false"/>
          <w:color w:val="000000"/>
          <w:sz w:val="28"/>
        </w:rPr>
        <w:t>
      требования к управлению риском страховых выплат согласно </w:t>
      </w:r>
      <w:r>
        <w:rPr>
          <w:rFonts w:ascii="Times New Roman"/>
          <w:b w:val="false"/>
          <w:i w:val="false"/>
          <w:color w:val="000000"/>
          <w:sz w:val="28"/>
        </w:rPr>
        <w:t>приложению 7</w:t>
      </w:r>
      <w:r>
        <w:rPr>
          <w:rFonts w:ascii="Times New Roman"/>
          <w:b w:val="false"/>
          <w:i w:val="false"/>
          <w:color w:val="000000"/>
          <w:sz w:val="28"/>
        </w:rPr>
        <w:t> к Правилам;</w:t>
      </w:r>
    </w:p>
    <w:bookmarkEnd w:id="124"/>
    <w:bookmarkStart w:name="z134" w:id="125"/>
    <w:p>
      <w:pPr>
        <w:spacing w:after="0"/>
        <w:ind w:left="0"/>
        <w:jc w:val="both"/>
      </w:pPr>
      <w:r>
        <w:rPr>
          <w:rFonts w:ascii="Times New Roman"/>
          <w:b w:val="false"/>
          <w:i w:val="false"/>
          <w:color w:val="000000"/>
          <w:sz w:val="28"/>
        </w:rPr>
        <w:t>
      требований к управлению риском недостаточности страховых резервов согласно </w:t>
      </w:r>
      <w:r>
        <w:rPr>
          <w:rFonts w:ascii="Times New Roman"/>
          <w:b w:val="false"/>
          <w:i w:val="false"/>
          <w:color w:val="000000"/>
          <w:sz w:val="28"/>
        </w:rPr>
        <w:t>приложению 8</w:t>
      </w:r>
      <w:r>
        <w:rPr>
          <w:rFonts w:ascii="Times New Roman"/>
          <w:b w:val="false"/>
          <w:i w:val="false"/>
          <w:color w:val="000000"/>
          <w:sz w:val="28"/>
        </w:rPr>
        <w:t> к Правилам;</w:t>
      </w:r>
    </w:p>
    <w:bookmarkEnd w:id="125"/>
    <w:bookmarkStart w:name="z135" w:id="126"/>
    <w:p>
      <w:pPr>
        <w:spacing w:after="0"/>
        <w:ind w:left="0"/>
        <w:jc w:val="both"/>
      </w:pPr>
      <w:r>
        <w:rPr>
          <w:rFonts w:ascii="Times New Roman"/>
          <w:b w:val="false"/>
          <w:i w:val="false"/>
          <w:color w:val="000000"/>
          <w:sz w:val="28"/>
        </w:rPr>
        <w:t>
      требований к управлению инвестиционным риском согласно </w:t>
      </w:r>
      <w:r>
        <w:rPr>
          <w:rFonts w:ascii="Times New Roman"/>
          <w:b w:val="false"/>
          <w:i w:val="false"/>
          <w:color w:val="000000"/>
          <w:sz w:val="28"/>
        </w:rPr>
        <w:t>приложению 9</w:t>
      </w:r>
      <w:r>
        <w:rPr>
          <w:rFonts w:ascii="Times New Roman"/>
          <w:b w:val="false"/>
          <w:i w:val="false"/>
          <w:color w:val="000000"/>
          <w:sz w:val="28"/>
        </w:rPr>
        <w:t> к Правилам;</w:t>
      </w:r>
    </w:p>
    <w:bookmarkEnd w:id="126"/>
    <w:bookmarkStart w:name="z136" w:id="127"/>
    <w:p>
      <w:pPr>
        <w:spacing w:after="0"/>
        <w:ind w:left="0"/>
        <w:jc w:val="both"/>
      </w:pPr>
      <w:r>
        <w:rPr>
          <w:rFonts w:ascii="Times New Roman"/>
          <w:b w:val="false"/>
          <w:i w:val="false"/>
          <w:color w:val="000000"/>
          <w:sz w:val="28"/>
        </w:rPr>
        <w:t>
      требований к управлению операционными и сопутствующими рисками согласно </w:t>
      </w:r>
      <w:r>
        <w:rPr>
          <w:rFonts w:ascii="Times New Roman"/>
          <w:b w:val="false"/>
          <w:i w:val="false"/>
          <w:color w:val="000000"/>
          <w:sz w:val="28"/>
        </w:rPr>
        <w:t>приложению 10</w:t>
      </w:r>
      <w:r>
        <w:rPr>
          <w:rFonts w:ascii="Times New Roman"/>
          <w:b w:val="false"/>
          <w:i w:val="false"/>
          <w:color w:val="000000"/>
          <w:sz w:val="28"/>
        </w:rPr>
        <w:t> к Правилам;</w:t>
      </w:r>
    </w:p>
    <w:bookmarkEnd w:id="127"/>
    <w:bookmarkStart w:name="z137" w:id="128"/>
    <w:p>
      <w:pPr>
        <w:spacing w:after="0"/>
        <w:ind w:left="0"/>
        <w:jc w:val="both"/>
      </w:pPr>
      <w:r>
        <w:rPr>
          <w:rFonts w:ascii="Times New Roman"/>
          <w:b w:val="false"/>
          <w:i w:val="false"/>
          <w:color w:val="000000"/>
          <w:sz w:val="28"/>
        </w:rPr>
        <w:t>
      требований к управлению комплаенс-риском согласно </w:t>
      </w:r>
      <w:r>
        <w:rPr>
          <w:rFonts w:ascii="Times New Roman"/>
          <w:b w:val="false"/>
          <w:i w:val="false"/>
          <w:color w:val="000000"/>
          <w:sz w:val="28"/>
        </w:rPr>
        <w:t>приложению 11</w:t>
      </w:r>
      <w:r>
        <w:rPr>
          <w:rFonts w:ascii="Times New Roman"/>
          <w:b w:val="false"/>
          <w:i w:val="false"/>
          <w:color w:val="000000"/>
          <w:sz w:val="28"/>
        </w:rPr>
        <w:t> к Правилам;</w:t>
      </w:r>
    </w:p>
    <w:bookmarkEnd w:id="128"/>
    <w:bookmarkStart w:name="z138" w:id="129"/>
    <w:p>
      <w:pPr>
        <w:spacing w:after="0"/>
        <w:ind w:left="0"/>
        <w:jc w:val="both"/>
      </w:pPr>
      <w:r>
        <w:rPr>
          <w:rFonts w:ascii="Times New Roman"/>
          <w:b w:val="false"/>
          <w:i w:val="false"/>
          <w:color w:val="000000"/>
          <w:sz w:val="28"/>
        </w:rPr>
        <w:t>
      14)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129"/>
    <w:bookmarkStart w:name="z139" w:id="130"/>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130"/>
    <w:bookmarkStart w:name="z140" w:id="131"/>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актах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131"/>
    <w:bookmarkStart w:name="z141"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3" w:id="133"/>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133"/>
    <w:bookmarkStart w:name="z144" w:id="134"/>
    <w:p>
      <w:pPr>
        <w:spacing w:after="0"/>
        <w:ind w:left="0"/>
        <w:jc w:val="both"/>
      </w:pPr>
      <w:r>
        <w:rPr>
          <w:rFonts w:ascii="Times New Roman"/>
          <w:b w:val="false"/>
          <w:i w:val="false"/>
          <w:color w:val="000000"/>
          <w:sz w:val="28"/>
        </w:rPr>
        <w:t>
      сводный баланс;</w:t>
      </w:r>
    </w:p>
    <w:bookmarkEnd w:id="134"/>
    <w:bookmarkStart w:name="z145" w:id="135"/>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135"/>
    <w:bookmarkStart w:name="z146" w:id="136"/>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136"/>
    <w:bookmarkStart w:name="z147" w:id="137"/>
    <w:p>
      <w:pPr>
        <w:spacing w:after="0"/>
        <w:ind w:left="0"/>
        <w:jc w:val="both"/>
      </w:pPr>
      <w:r>
        <w:rPr>
          <w:rFonts w:ascii="Times New Roman"/>
          <w:b w:val="false"/>
          <w:i w:val="false"/>
          <w:color w:val="000000"/>
          <w:sz w:val="28"/>
        </w:rPr>
        <w:t>
      отчет о сравнении объема активов и обязательств;</w:t>
      </w:r>
    </w:p>
    <w:bookmarkEnd w:id="137"/>
    <w:bookmarkStart w:name="z148" w:id="138"/>
    <w:p>
      <w:pPr>
        <w:spacing w:after="0"/>
        <w:ind w:left="0"/>
        <w:jc w:val="both"/>
      </w:pPr>
      <w:r>
        <w:rPr>
          <w:rFonts w:ascii="Times New Roman"/>
          <w:b w:val="false"/>
          <w:i w:val="false"/>
          <w:color w:val="000000"/>
          <w:sz w:val="28"/>
        </w:rPr>
        <w:t>
      анализ карты риска организации;</w:t>
      </w:r>
    </w:p>
    <w:bookmarkEnd w:id="138"/>
    <w:bookmarkStart w:name="z149" w:id="139"/>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139"/>
    <w:bookmarkStart w:name="z150" w:id="140"/>
    <w:p>
      <w:pPr>
        <w:spacing w:after="0"/>
        <w:ind w:left="0"/>
        <w:jc w:val="both"/>
      </w:pPr>
      <w:r>
        <w:rPr>
          <w:rFonts w:ascii="Times New Roman"/>
          <w:b w:val="false"/>
          <w:i w:val="false"/>
          <w:color w:val="000000"/>
          <w:sz w:val="28"/>
        </w:rPr>
        <w:t xml:space="preserve">
      краткий анализ текущих и прогнозируемых потребностей организации в собственном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зарегистрированном в Реестре государственной регистрации нормативных правовых актов под № 16944;</w:t>
      </w:r>
    </w:p>
    <w:bookmarkEnd w:id="140"/>
    <w:bookmarkStart w:name="z151" w:id="141"/>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141"/>
    <w:bookmarkStart w:name="z152" w:id="142"/>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советом директоров и правлением функциональных обязанностей и полномочий в целях обеспечения надлежащего управления рисками и внутреннего контроля.";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 соответственно;</w:t>
      </w:r>
    </w:p>
    <w:bookmarkStart w:name="z154" w:id="143"/>
    <w:p>
      <w:pPr>
        <w:spacing w:after="0"/>
        <w:ind w:left="0"/>
        <w:jc w:val="both"/>
      </w:pPr>
      <w:r>
        <w:rPr>
          <w:rFonts w:ascii="Times New Roman"/>
          <w:b w:val="false"/>
          <w:i w:val="false"/>
          <w:color w:val="000000"/>
          <w:sz w:val="28"/>
        </w:rPr>
        <w:t xml:space="preserve">
      дополнить приложениями 3-1 и 3-2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 соответственно;</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156"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158" w:id="145"/>
    <w:p>
      <w:pPr>
        <w:spacing w:after="0"/>
        <w:ind w:left="0"/>
        <w:jc w:val="both"/>
      </w:pPr>
      <w:r>
        <w:rPr>
          <w:rFonts w:ascii="Times New Roman"/>
          <w:b w:val="false"/>
          <w:i w:val="false"/>
          <w:color w:val="000000"/>
          <w:sz w:val="28"/>
        </w:rPr>
        <w:t>
      "9) методику определения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 на основе анализа финансовых показателей и статистической информации.";</w:t>
      </w:r>
    </w:p>
    <w:bookmarkEnd w:id="145"/>
    <w:bookmarkStart w:name="z159"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1" w:id="147"/>
    <w:p>
      <w:pPr>
        <w:spacing w:after="0"/>
        <w:ind w:left="0"/>
        <w:jc w:val="both"/>
      </w:pPr>
      <w:r>
        <w:rPr>
          <w:rFonts w:ascii="Times New Roman"/>
          <w:b w:val="false"/>
          <w:i w:val="false"/>
          <w:color w:val="000000"/>
          <w:sz w:val="28"/>
        </w:rPr>
        <w:t>
      "6. После регистрации уведомления о наступлении страхового случая подразделение по страховым выплатам формирует и хранит страховое дело страхователя (застрахованного, выгодоприобретателя) на осуществление страховой выплаты в электронном либо бумажном виде, которое содержит следующие сведения и документы:</w:t>
      </w:r>
    </w:p>
    <w:bookmarkEnd w:id="147"/>
    <w:bookmarkStart w:name="z162" w:id="148"/>
    <w:p>
      <w:pPr>
        <w:spacing w:after="0"/>
        <w:ind w:left="0"/>
        <w:jc w:val="both"/>
      </w:pPr>
      <w:r>
        <w:rPr>
          <w:rFonts w:ascii="Times New Roman"/>
          <w:b w:val="false"/>
          <w:i w:val="false"/>
          <w:color w:val="000000"/>
          <w:sz w:val="28"/>
        </w:rPr>
        <w:t>
      1) дата открытия дела;</w:t>
      </w:r>
    </w:p>
    <w:bookmarkEnd w:id="148"/>
    <w:bookmarkStart w:name="z163" w:id="149"/>
    <w:p>
      <w:pPr>
        <w:spacing w:after="0"/>
        <w:ind w:left="0"/>
        <w:jc w:val="both"/>
      </w:pPr>
      <w:r>
        <w:rPr>
          <w:rFonts w:ascii="Times New Roman"/>
          <w:b w:val="false"/>
          <w:i w:val="false"/>
          <w:color w:val="000000"/>
          <w:sz w:val="28"/>
        </w:rPr>
        <w:t>
      2) заявления на осуществление страховой выплаты, зарегистрированное в организации;</w:t>
      </w:r>
    </w:p>
    <w:bookmarkEnd w:id="149"/>
    <w:bookmarkStart w:name="z164" w:id="150"/>
    <w:p>
      <w:pPr>
        <w:spacing w:after="0"/>
        <w:ind w:left="0"/>
        <w:jc w:val="both"/>
      </w:pPr>
      <w:r>
        <w:rPr>
          <w:rFonts w:ascii="Times New Roman"/>
          <w:b w:val="false"/>
          <w:i w:val="false"/>
          <w:color w:val="000000"/>
          <w:sz w:val="28"/>
        </w:rPr>
        <w:t>
      3) договор страхования (полиса);</w:t>
      </w:r>
    </w:p>
    <w:bookmarkEnd w:id="150"/>
    <w:bookmarkStart w:name="z165" w:id="151"/>
    <w:p>
      <w:pPr>
        <w:spacing w:after="0"/>
        <w:ind w:left="0"/>
        <w:jc w:val="both"/>
      </w:pPr>
      <w:r>
        <w:rPr>
          <w:rFonts w:ascii="Times New Roman"/>
          <w:b w:val="false"/>
          <w:i w:val="false"/>
          <w:color w:val="000000"/>
          <w:sz w:val="28"/>
        </w:rPr>
        <w:t>
      4) краткий отчет о процессе рассмотрения заявления, включая сроки рассмотрения заинтересованными подразделениями;</w:t>
      </w:r>
    </w:p>
    <w:bookmarkEnd w:id="151"/>
    <w:bookmarkStart w:name="z166" w:id="152"/>
    <w:p>
      <w:pPr>
        <w:spacing w:after="0"/>
        <w:ind w:left="0"/>
        <w:jc w:val="both"/>
      </w:pPr>
      <w:r>
        <w:rPr>
          <w:rFonts w:ascii="Times New Roman"/>
          <w:b w:val="false"/>
          <w:i w:val="false"/>
          <w:color w:val="000000"/>
          <w:sz w:val="28"/>
        </w:rPr>
        <w:t>
      5) дата страхового случая (события, рассматриваемого в качестве страхового случая);</w:t>
      </w:r>
    </w:p>
    <w:bookmarkEnd w:id="152"/>
    <w:bookmarkStart w:name="z167" w:id="153"/>
    <w:p>
      <w:pPr>
        <w:spacing w:after="0"/>
        <w:ind w:left="0"/>
        <w:jc w:val="both"/>
      </w:pPr>
      <w:r>
        <w:rPr>
          <w:rFonts w:ascii="Times New Roman"/>
          <w:b w:val="false"/>
          <w:i w:val="false"/>
          <w:color w:val="000000"/>
          <w:sz w:val="28"/>
        </w:rPr>
        <w:t>
      6) дата сообщения о страховом случае (событии, рассматриваемом в качестве страхового случая);</w:t>
      </w:r>
    </w:p>
    <w:bookmarkEnd w:id="153"/>
    <w:bookmarkStart w:name="z168" w:id="154"/>
    <w:p>
      <w:pPr>
        <w:spacing w:after="0"/>
        <w:ind w:left="0"/>
        <w:jc w:val="both"/>
      </w:pPr>
      <w:r>
        <w:rPr>
          <w:rFonts w:ascii="Times New Roman"/>
          <w:b w:val="false"/>
          <w:i w:val="false"/>
          <w:color w:val="000000"/>
          <w:sz w:val="28"/>
        </w:rPr>
        <w:t>
      7) описание убытка;</w:t>
      </w:r>
    </w:p>
    <w:bookmarkEnd w:id="154"/>
    <w:bookmarkStart w:name="z169" w:id="155"/>
    <w:p>
      <w:pPr>
        <w:spacing w:after="0"/>
        <w:ind w:left="0"/>
        <w:jc w:val="both"/>
      </w:pPr>
      <w:r>
        <w:rPr>
          <w:rFonts w:ascii="Times New Roman"/>
          <w:b w:val="false"/>
          <w:i w:val="false"/>
          <w:color w:val="000000"/>
          <w:sz w:val="28"/>
        </w:rPr>
        <w:t>
      8) информация о заявителях;</w:t>
      </w:r>
    </w:p>
    <w:bookmarkEnd w:id="155"/>
    <w:bookmarkStart w:name="z170" w:id="156"/>
    <w:p>
      <w:pPr>
        <w:spacing w:after="0"/>
        <w:ind w:left="0"/>
        <w:jc w:val="both"/>
      </w:pPr>
      <w:r>
        <w:rPr>
          <w:rFonts w:ascii="Times New Roman"/>
          <w:b w:val="false"/>
          <w:i w:val="false"/>
          <w:color w:val="000000"/>
          <w:sz w:val="28"/>
        </w:rPr>
        <w:t>
      9) дата оценки, если требуется в соответствии с договором страхования;</w:t>
      </w:r>
    </w:p>
    <w:bookmarkEnd w:id="156"/>
    <w:bookmarkStart w:name="z171" w:id="157"/>
    <w:p>
      <w:pPr>
        <w:spacing w:after="0"/>
        <w:ind w:left="0"/>
        <w:jc w:val="both"/>
      </w:pPr>
      <w:r>
        <w:rPr>
          <w:rFonts w:ascii="Times New Roman"/>
          <w:b w:val="false"/>
          <w:i w:val="false"/>
          <w:color w:val="000000"/>
          <w:sz w:val="28"/>
        </w:rPr>
        <w:t>
      10) копия отчета оценщика, аджастера, независимого эксперта, если требуется в соответствии с договором страхования;</w:t>
      </w:r>
    </w:p>
    <w:bookmarkEnd w:id="157"/>
    <w:bookmarkStart w:name="z172" w:id="158"/>
    <w:p>
      <w:pPr>
        <w:spacing w:after="0"/>
        <w:ind w:left="0"/>
        <w:jc w:val="both"/>
      </w:pPr>
      <w:r>
        <w:rPr>
          <w:rFonts w:ascii="Times New Roman"/>
          <w:b w:val="false"/>
          <w:i w:val="false"/>
          <w:color w:val="000000"/>
          <w:sz w:val="28"/>
        </w:rPr>
        <w:t>
      11) краткие данные оценщика, аджастера, независимого эксперта, если требуется в соответствии с договором страхования;</w:t>
      </w:r>
    </w:p>
    <w:bookmarkEnd w:id="158"/>
    <w:bookmarkStart w:name="z173" w:id="159"/>
    <w:p>
      <w:pPr>
        <w:spacing w:after="0"/>
        <w:ind w:left="0"/>
        <w:jc w:val="both"/>
      </w:pPr>
      <w:r>
        <w:rPr>
          <w:rFonts w:ascii="Times New Roman"/>
          <w:b w:val="false"/>
          <w:i w:val="false"/>
          <w:color w:val="000000"/>
          <w:sz w:val="28"/>
        </w:rPr>
        <w:t>
      12) оцененная стоимость убытка;</w:t>
      </w:r>
    </w:p>
    <w:bookmarkEnd w:id="159"/>
    <w:bookmarkStart w:name="z174" w:id="160"/>
    <w:p>
      <w:pPr>
        <w:spacing w:after="0"/>
        <w:ind w:left="0"/>
        <w:jc w:val="both"/>
      </w:pPr>
      <w:r>
        <w:rPr>
          <w:rFonts w:ascii="Times New Roman"/>
          <w:b w:val="false"/>
          <w:i w:val="false"/>
          <w:color w:val="000000"/>
          <w:sz w:val="28"/>
        </w:rPr>
        <w:t>
      13) дата и сумма страховой выплаты;</w:t>
      </w:r>
    </w:p>
    <w:bookmarkEnd w:id="160"/>
    <w:bookmarkStart w:name="z175" w:id="161"/>
    <w:p>
      <w:pPr>
        <w:spacing w:after="0"/>
        <w:ind w:left="0"/>
        <w:jc w:val="both"/>
      </w:pPr>
      <w:r>
        <w:rPr>
          <w:rFonts w:ascii="Times New Roman"/>
          <w:b w:val="false"/>
          <w:i w:val="false"/>
          <w:color w:val="000000"/>
          <w:sz w:val="28"/>
        </w:rPr>
        <w:t>
      14) дата отказа в осуществлении страховой выплаты;</w:t>
      </w:r>
    </w:p>
    <w:bookmarkEnd w:id="161"/>
    <w:bookmarkStart w:name="z176" w:id="162"/>
    <w:p>
      <w:pPr>
        <w:spacing w:after="0"/>
        <w:ind w:left="0"/>
        <w:jc w:val="both"/>
      </w:pPr>
      <w:r>
        <w:rPr>
          <w:rFonts w:ascii="Times New Roman"/>
          <w:b w:val="false"/>
          <w:i w:val="false"/>
          <w:color w:val="000000"/>
          <w:sz w:val="28"/>
        </w:rPr>
        <w:t>
      15) дата завершения страхового дела;</w:t>
      </w:r>
    </w:p>
    <w:bookmarkEnd w:id="162"/>
    <w:bookmarkStart w:name="z177" w:id="163"/>
    <w:p>
      <w:pPr>
        <w:spacing w:after="0"/>
        <w:ind w:left="0"/>
        <w:jc w:val="both"/>
      </w:pPr>
      <w:r>
        <w:rPr>
          <w:rFonts w:ascii="Times New Roman"/>
          <w:b w:val="false"/>
          <w:i w:val="false"/>
          <w:color w:val="000000"/>
          <w:sz w:val="28"/>
        </w:rPr>
        <w:t>
      16) решение об осуществлении страховой выплаты.";</w:t>
      </w:r>
    </w:p>
    <w:bookmarkEnd w:id="163"/>
    <w:bookmarkStart w:name="z178"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80" w:id="165"/>
    <w:p>
      <w:pPr>
        <w:spacing w:after="0"/>
        <w:ind w:left="0"/>
        <w:jc w:val="both"/>
      </w:pPr>
      <w:r>
        <w:rPr>
          <w:rFonts w:ascii="Times New Roman"/>
          <w:b w:val="false"/>
          <w:i w:val="false"/>
          <w:color w:val="000000"/>
          <w:sz w:val="28"/>
        </w:rPr>
        <w:t>
      "2) внутренние процедуры по сбору, обработке и анализу статистической информации, необходимой для расчета страховых резервов.";</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82" w:id="166"/>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статистической информации, необходимой для формирования адекватных страховых резервов;";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84" w:id="167"/>
    <w:p>
      <w:pPr>
        <w:spacing w:after="0"/>
        <w:ind w:left="0"/>
        <w:jc w:val="both"/>
      </w:pPr>
      <w:r>
        <w:rPr>
          <w:rFonts w:ascii="Times New Roman"/>
          <w:b w:val="false"/>
          <w:i w:val="false"/>
          <w:color w:val="000000"/>
          <w:sz w:val="28"/>
        </w:rPr>
        <w:t>
      "1) проверка достоверности статистической информации, используемой при формировании страховых резервов;";</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186" w:id="168"/>
    <w:p>
      <w:pPr>
        <w:spacing w:after="0"/>
        <w:ind w:left="0"/>
        <w:jc w:val="both"/>
      </w:pPr>
      <w:r>
        <w:rPr>
          <w:rFonts w:ascii="Times New Roman"/>
          <w:b w:val="false"/>
          <w:i w:val="false"/>
          <w:color w:val="000000"/>
          <w:sz w:val="28"/>
        </w:rPr>
        <w:t>
      "2) использование при расчете страховых резервов достоверной и объективной статистической информации;".</w:t>
      </w:r>
    </w:p>
    <w:bookmarkEnd w:id="168"/>
    <w:bookmarkStart w:name="z187" w:id="169"/>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169"/>
    <w:bookmarkStart w:name="z188" w:id="17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70"/>
    <w:bookmarkStart w:name="z189" w:id="17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71"/>
    <w:bookmarkStart w:name="z190" w:id="17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72"/>
    <w:bookmarkStart w:name="z191" w:id="17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73"/>
    <w:bookmarkStart w:name="z192" w:id="17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94" w:id="17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 xml:space="preserve">Агентства по стратегическому </w:t>
      </w:r>
      <w:r>
        <w:br/>
      </w:r>
      <w:r>
        <w:rPr>
          <w:rFonts w:ascii="Times New Roman"/>
          <w:b w:val="false"/>
          <w:i w:val="false"/>
          <w:color w:val="000000"/>
          <w:sz w:val="28"/>
        </w:rPr>
        <w:t xml:space="preserve">планированию и реформам </w:t>
      </w:r>
      <w:r>
        <w:br/>
      </w:r>
      <w:r>
        <w:rPr>
          <w:rFonts w:ascii="Times New Roman"/>
          <w:b w:val="false"/>
          <w:i w:val="false"/>
          <w:color w:val="000000"/>
          <w:sz w:val="28"/>
        </w:rPr>
        <w:t>Республики Казахстан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декабря 2020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управления рисками и</w:t>
            </w:r>
            <w:r>
              <w:br/>
            </w:r>
            <w:r>
              <w:rPr>
                <w:rFonts w:ascii="Times New Roman"/>
                <w:b w:val="false"/>
                <w:i w:val="false"/>
                <w:color w:val="000000"/>
                <w:sz w:val="20"/>
              </w:rPr>
              <w:t xml:space="preserve">внутреннего контроля для </w:t>
            </w:r>
            <w:r>
              <w:br/>
            </w:r>
            <w:r>
              <w:rPr>
                <w:rFonts w:ascii="Times New Roman"/>
                <w:b w:val="false"/>
                <w:i w:val="false"/>
                <w:color w:val="000000"/>
                <w:sz w:val="20"/>
              </w:rPr>
              <w:t>страховых (перестраховочных)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8" w:id="176"/>
    <w:p>
      <w:pPr>
        <w:spacing w:after="0"/>
        <w:ind w:left="0"/>
        <w:jc w:val="left"/>
      </w:pPr>
      <w:r>
        <w:rPr>
          <w:rFonts w:ascii="Times New Roman"/>
          <w:b/>
          <w:i w:val="false"/>
          <w:color w:val="000000"/>
        </w:rPr>
        <w:t xml:space="preserve"> Сведения об оценке системы управления рисками и внутреннего контроля</w:t>
      </w:r>
    </w:p>
    <w:bookmarkEnd w:id="176"/>
    <w:bookmarkStart w:name="z199" w:id="177"/>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организации) за ____________ год (дата)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816"/>
        <w:gridCol w:w="971"/>
        <w:gridCol w:w="760"/>
        <w:gridCol w:w="3573"/>
        <w:gridCol w:w="4420"/>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подпункта, пункта Правил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0" w:id="178"/>
    <w:p>
      <w:pPr>
        <w:spacing w:after="0"/>
        <w:ind w:left="0"/>
        <w:jc w:val="both"/>
      </w:pPr>
      <w:r>
        <w:rPr>
          <w:rFonts w:ascii="Times New Roman"/>
          <w:b w:val="false"/>
          <w:i w:val="false"/>
          <w:color w:val="000000"/>
          <w:sz w:val="28"/>
        </w:rPr>
        <w:t xml:space="preserve">
      Общая оценка соответствия требованиям к системам управления рисками и </w:t>
      </w:r>
      <w:r>
        <w:br/>
      </w:r>
      <w:r>
        <w:rPr>
          <w:rFonts w:ascii="Times New Roman"/>
          <w:b w:val="false"/>
          <w:i w:val="false"/>
          <w:color w:val="000000"/>
          <w:sz w:val="28"/>
        </w:rPr>
        <w:t xml:space="preserve">внутреннего контроля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Первый руководитель организации или лицо, уполномоченное им на подписание сведений </w:t>
      </w:r>
      <w:r>
        <w:br/>
      </w:r>
      <w:r>
        <w:rPr>
          <w:rFonts w:ascii="Times New Roman"/>
          <w:b w:val="false"/>
          <w:i w:val="false"/>
          <w:color w:val="000000"/>
          <w:sz w:val="28"/>
        </w:rPr>
        <w:t xml:space="preserve">______________________________________________________ ______________   </w:t>
      </w:r>
      <w:r>
        <w:br/>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Руководитель подразделения по управлению рисками </w:t>
      </w:r>
      <w:r>
        <w:br/>
      </w:r>
      <w:r>
        <w:rPr>
          <w:rFonts w:ascii="Times New Roman"/>
          <w:b w:val="false"/>
          <w:i w:val="false"/>
          <w:color w:val="000000"/>
          <w:sz w:val="28"/>
        </w:rPr>
        <w:t xml:space="preserve">______________________________________________________ ______________   </w:t>
      </w:r>
      <w:r>
        <w:br/>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Руководитель службы внутреннего аудита ______________________________________________________ ______________   </w:t>
      </w:r>
      <w:r>
        <w:br/>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Дата подписания "_____" ___________________ 20___ года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оценке</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p>
        </w:tc>
      </w:tr>
    </w:tbl>
    <w:bookmarkStart w:name="z202" w:id="179"/>
    <w:p>
      <w:pPr>
        <w:spacing w:after="0"/>
        <w:ind w:left="0"/>
        <w:jc w:val="left"/>
      </w:pPr>
      <w:r>
        <w:rPr>
          <w:rFonts w:ascii="Times New Roman"/>
          <w:b/>
          <w:i w:val="false"/>
          <w:color w:val="000000"/>
        </w:rPr>
        <w:t xml:space="preserve"> Пояснения к заполнению сведений об оценке системы управления рисками и внутреннего контроля</w:t>
      </w:r>
    </w:p>
    <w:bookmarkEnd w:id="179"/>
    <w:bookmarkStart w:name="z203" w:id="180"/>
    <w:p>
      <w:pPr>
        <w:spacing w:after="0"/>
        <w:ind w:left="0"/>
        <w:jc w:val="both"/>
      </w:pPr>
      <w:r>
        <w:rPr>
          <w:rFonts w:ascii="Times New Roman"/>
          <w:b w:val="false"/>
          <w:i w:val="false"/>
          <w:color w:val="000000"/>
          <w:sz w:val="28"/>
        </w:rPr>
        <w:t>
      Оценка соответствия системы управления рисками и внутреннего контроля организации требованиям Правил осуществляется исходя из следующих критериев:</w:t>
      </w:r>
    </w:p>
    <w:bookmarkEnd w:id="180"/>
    <w:bookmarkStart w:name="z204" w:id="181"/>
    <w:p>
      <w:pPr>
        <w:spacing w:after="0"/>
        <w:ind w:left="0"/>
        <w:jc w:val="both"/>
      </w:pPr>
      <w:r>
        <w:rPr>
          <w:rFonts w:ascii="Times New Roman"/>
          <w:b w:val="false"/>
          <w:i w:val="false"/>
          <w:color w:val="000000"/>
          <w:sz w:val="28"/>
        </w:rPr>
        <w:t>
      1) ПС – "полностью соответствует"</w:t>
      </w:r>
    </w:p>
    <w:bookmarkEnd w:id="181"/>
    <w:bookmarkStart w:name="z205" w:id="182"/>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End w:id="182"/>
    <w:bookmarkStart w:name="z206" w:id="183"/>
    <w:p>
      <w:pPr>
        <w:spacing w:after="0"/>
        <w:ind w:left="0"/>
        <w:jc w:val="both"/>
      </w:pPr>
      <w:r>
        <w:rPr>
          <w:rFonts w:ascii="Times New Roman"/>
          <w:b w:val="false"/>
          <w:i w:val="false"/>
          <w:color w:val="000000"/>
          <w:sz w:val="28"/>
        </w:rPr>
        <w:t>
      2) ЧС – "частично соответствует"</w:t>
      </w:r>
    </w:p>
    <w:bookmarkEnd w:id="183"/>
    <w:bookmarkStart w:name="z207" w:id="184"/>
    <w:p>
      <w:pPr>
        <w:spacing w:after="0"/>
        <w:ind w:left="0"/>
        <w:jc w:val="both"/>
      </w:pPr>
      <w:r>
        <w:rPr>
          <w:rFonts w:ascii="Times New Roman"/>
          <w:b w:val="false"/>
          <w:i w:val="false"/>
          <w:color w:val="000000"/>
          <w:sz w:val="28"/>
        </w:rPr>
        <w:t>
      при обнаружении отклонений от критерия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и будут в скором времени устранены;</w:t>
      </w:r>
    </w:p>
    <w:bookmarkEnd w:id="184"/>
    <w:bookmarkStart w:name="z208" w:id="185"/>
    <w:p>
      <w:pPr>
        <w:spacing w:after="0"/>
        <w:ind w:left="0"/>
        <w:jc w:val="both"/>
      </w:pPr>
      <w:r>
        <w:rPr>
          <w:rFonts w:ascii="Times New Roman"/>
          <w:b w:val="false"/>
          <w:i w:val="false"/>
          <w:color w:val="000000"/>
          <w:sz w:val="28"/>
        </w:rPr>
        <w:t>
      3) НС – "не соответствует"</w:t>
      </w:r>
    </w:p>
    <w:bookmarkEnd w:id="185"/>
    <w:bookmarkStart w:name="z209" w:id="186"/>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End w:id="186"/>
    <w:bookmarkStart w:name="z210" w:id="187"/>
    <w:p>
      <w:pPr>
        <w:spacing w:after="0"/>
        <w:ind w:left="0"/>
        <w:jc w:val="both"/>
      </w:pPr>
      <w:r>
        <w:rPr>
          <w:rFonts w:ascii="Times New Roman"/>
          <w:b w:val="false"/>
          <w:i w:val="false"/>
          <w:color w:val="000000"/>
          <w:sz w:val="28"/>
        </w:rPr>
        <w:t>
      4) НП – "не применимо"</w:t>
      </w:r>
    </w:p>
    <w:bookmarkEnd w:id="187"/>
    <w:bookmarkStart w:name="z211" w:id="188"/>
    <w:p>
      <w:pPr>
        <w:spacing w:after="0"/>
        <w:ind w:left="0"/>
        <w:jc w:val="both"/>
      </w:pPr>
      <w:r>
        <w:rPr>
          <w:rFonts w:ascii="Times New Roman"/>
          <w:b w:val="false"/>
          <w:i w:val="false"/>
          <w:color w:val="000000"/>
          <w:sz w:val="28"/>
        </w:rPr>
        <w:t>
      в случае если отдельные требования к системе управления рисками и внутреннего контроля не применимы в отношении организации на дату осуществления оценки. Оценка "не применимо" в расчет доли выполненных организацией критериев требований Правил не включается.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5" w:id="1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9"/>
    <w:bookmarkStart w:name="z216" w:id="19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90"/>
    <w:bookmarkStart w:name="z217" w:id="191"/>
    <w:p>
      <w:pPr>
        <w:spacing w:after="0"/>
        <w:ind w:left="0"/>
        <w:jc w:val="both"/>
      </w:pPr>
      <w:r>
        <w:rPr>
          <w:rFonts w:ascii="Times New Roman"/>
          <w:b w:val="false"/>
          <w:i w:val="false"/>
          <w:color w:val="000000"/>
          <w:sz w:val="28"/>
        </w:rPr>
        <w:t>
      Форма административных данных размещена на интернет-ресурсе: http://finreg.kz</w:t>
      </w:r>
    </w:p>
    <w:bookmarkEnd w:id="191"/>
    <w:bookmarkStart w:name="z218" w:id="192"/>
    <w:p>
      <w:pPr>
        <w:spacing w:after="0"/>
        <w:ind w:left="0"/>
        <w:jc w:val="left"/>
      </w:pPr>
      <w:r>
        <w:rPr>
          <w:rFonts w:ascii="Times New Roman"/>
          <w:b/>
          <w:i w:val="false"/>
          <w:color w:val="000000"/>
        </w:rPr>
        <w:t xml:space="preserve"> Стресс-тестинг по рискам</w:t>
      </w:r>
    </w:p>
    <w:bookmarkEnd w:id="192"/>
    <w:bookmarkStart w:name="z219" w:id="193"/>
    <w:p>
      <w:pPr>
        <w:spacing w:after="0"/>
        <w:ind w:left="0"/>
        <w:jc w:val="both"/>
      </w:pPr>
      <w:r>
        <w:rPr>
          <w:rFonts w:ascii="Times New Roman"/>
          <w:b w:val="false"/>
          <w:i w:val="false"/>
          <w:color w:val="000000"/>
          <w:sz w:val="28"/>
        </w:rPr>
        <w:t>
      Индекс формы административных данных: 1-STRESS-TEST</w:t>
      </w:r>
    </w:p>
    <w:bookmarkEnd w:id="193"/>
    <w:bookmarkStart w:name="z220" w:id="194"/>
    <w:p>
      <w:pPr>
        <w:spacing w:after="0"/>
        <w:ind w:left="0"/>
        <w:jc w:val="both"/>
      </w:pPr>
      <w:r>
        <w:rPr>
          <w:rFonts w:ascii="Times New Roman"/>
          <w:b w:val="false"/>
          <w:i w:val="false"/>
          <w:color w:val="000000"/>
          <w:sz w:val="28"/>
        </w:rPr>
        <w:t>
       Периодичность: ежеквартальная</w:t>
      </w:r>
    </w:p>
    <w:bookmarkEnd w:id="194"/>
    <w:bookmarkStart w:name="z221" w:id="195"/>
    <w:p>
      <w:pPr>
        <w:spacing w:after="0"/>
        <w:ind w:left="0"/>
        <w:jc w:val="both"/>
      </w:pPr>
      <w:r>
        <w:rPr>
          <w:rFonts w:ascii="Times New Roman"/>
          <w:b w:val="false"/>
          <w:i w:val="false"/>
          <w:color w:val="000000"/>
          <w:sz w:val="28"/>
        </w:rPr>
        <w:t>
       Отчетный период: по состоянию на "___" _______________ 20___ года</w:t>
      </w:r>
    </w:p>
    <w:bookmarkEnd w:id="195"/>
    <w:bookmarkStart w:name="z222" w:id="196"/>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w:t>
      </w:r>
    </w:p>
    <w:bookmarkEnd w:id="196"/>
    <w:bookmarkStart w:name="z223" w:id="197"/>
    <w:p>
      <w:pPr>
        <w:spacing w:after="0"/>
        <w:ind w:left="0"/>
        <w:jc w:val="both"/>
      </w:pPr>
      <w:r>
        <w:rPr>
          <w:rFonts w:ascii="Times New Roman"/>
          <w:b w:val="false"/>
          <w:i w:val="false"/>
          <w:color w:val="000000"/>
          <w:sz w:val="28"/>
        </w:rPr>
        <w:t>
       Срок представления: ежеквартально, не позднее 15 (пятнадцатого) рабочего дня месяца, следующего за отчетным кварталом</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25" w:id="198"/>
    <w:p>
      <w:pPr>
        <w:spacing w:after="0"/>
        <w:ind w:left="0"/>
        <w:jc w:val="left"/>
      </w:pPr>
      <w:r>
        <w:rPr>
          <w:rFonts w:ascii="Times New Roman"/>
          <w:b/>
          <w:i w:val="false"/>
          <w:color w:val="000000"/>
        </w:rPr>
        <w:t xml:space="preserve"> Стресс-тестинг по ценовому риску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83"/>
        <w:gridCol w:w="1733"/>
        <w:gridCol w:w="1988"/>
        <w:gridCol w:w="2242"/>
        <w:gridCol w:w="2243"/>
        <w:gridCol w:w="1268"/>
        <w:gridCol w:w="1184"/>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финансовых инструментов</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финансового инструмента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текущей стоимости финансового инструмента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99"/>
    <w:p>
      <w:pPr>
        <w:spacing w:after="0"/>
        <w:ind w:left="0"/>
        <w:jc w:val="both"/>
      </w:pPr>
      <w:r>
        <w:rPr>
          <w:rFonts w:ascii="Times New Roman"/>
          <w:b w:val="false"/>
          <w:i w:val="false"/>
          <w:color w:val="000000"/>
          <w:sz w:val="28"/>
        </w:rPr>
        <w:t>
      Примечание:</w:t>
      </w:r>
    </w:p>
    <w:bookmarkEnd w:id="199"/>
    <w:bookmarkStart w:name="z227" w:id="200"/>
    <w:p>
      <w:pPr>
        <w:spacing w:after="0"/>
        <w:ind w:left="0"/>
        <w:jc w:val="both"/>
      </w:pPr>
      <w:r>
        <w:rPr>
          <w:rFonts w:ascii="Times New Roman"/>
          <w:b w:val="false"/>
          <w:i w:val="false"/>
          <w:color w:val="000000"/>
          <w:sz w:val="28"/>
        </w:rPr>
        <w:t>
      В графе 1 указываются финансовые инструменты, сгруппированные по видам и сектору экономики, по которым имеется рыночная цена.</w:t>
      </w:r>
    </w:p>
    <w:bookmarkEnd w:id="200"/>
    <w:bookmarkStart w:name="z228" w:id="201"/>
    <w:p>
      <w:pPr>
        <w:spacing w:after="0"/>
        <w:ind w:left="0"/>
        <w:jc w:val="both"/>
      </w:pPr>
      <w:r>
        <w:rPr>
          <w:rFonts w:ascii="Times New Roman"/>
          <w:b w:val="false"/>
          <w:i w:val="false"/>
          <w:color w:val="000000"/>
          <w:sz w:val="28"/>
        </w:rPr>
        <w:t>
      Краткое обоснование выбранного сценария:</w:t>
      </w:r>
    </w:p>
    <w:bookmarkEnd w:id="201"/>
    <w:bookmarkStart w:name="z229"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30" w:id="203"/>
    <w:p>
      <w:pPr>
        <w:spacing w:after="0"/>
        <w:ind w:left="0"/>
        <w:jc w:val="both"/>
      </w:pPr>
      <w:r>
        <w:rPr>
          <w:rFonts w:ascii="Times New Roman"/>
          <w:b w:val="false"/>
          <w:i w:val="false"/>
          <w:color w:val="000000"/>
          <w:sz w:val="28"/>
        </w:rPr>
        <w:t>
      ____________________________________________________________________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32" w:id="204"/>
    <w:p>
      <w:pPr>
        <w:spacing w:after="0"/>
        <w:ind w:left="0"/>
        <w:jc w:val="left"/>
      </w:pPr>
      <w:r>
        <w:rPr>
          <w:rFonts w:ascii="Times New Roman"/>
          <w:b/>
          <w:i w:val="false"/>
          <w:color w:val="000000"/>
        </w:rPr>
        <w:t xml:space="preserve"> Стресс-тестинг по процентному риску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441"/>
        <w:gridCol w:w="2111"/>
        <w:gridCol w:w="2111"/>
        <w:gridCol w:w="2111"/>
        <w:gridCol w:w="1232"/>
        <w:gridCol w:w="1442"/>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 долговой ценной бумаги</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финансового инструмента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процентной ставки купонного вознаграждения</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c>
          <w:tcPr>
            <w:tcW w:w="0" w:type="auto"/>
            <w:vMerge/>
            <w:tcBorders>
              <w:top w:val="nil"/>
              <w:left w:val="single" w:color="cfcfcf" w:sz="5"/>
              <w:bottom w:val="single" w:color="cfcfcf" w:sz="5"/>
              <w:right w:val="single" w:color="cfcfcf" w:sz="5"/>
            </w:tcBorders>
          </w:tcP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месяцев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месяцев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месяцев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24 месяцев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05"/>
    <w:p>
      <w:pPr>
        <w:spacing w:after="0"/>
        <w:ind w:left="0"/>
        <w:jc w:val="both"/>
      </w:pPr>
      <w:r>
        <w:rPr>
          <w:rFonts w:ascii="Times New Roman"/>
          <w:b w:val="false"/>
          <w:i w:val="false"/>
          <w:color w:val="000000"/>
          <w:sz w:val="28"/>
        </w:rPr>
        <w:t>
      Краткое обоснование выбранного сценария</w:t>
      </w:r>
    </w:p>
    <w:bookmarkEnd w:id="205"/>
    <w:bookmarkStart w:name="z234"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35" w:id="207"/>
    <w:p>
      <w:pPr>
        <w:spacing w:after="0"/>
        <w:ind w:left="0"/>
        <w:jc w:val="both"/>
      </w:pPr>
      <w:r>
        <w:rPr>
          <w:rFonts w:ascii="Times New Roman"/>
          <w:b w:val="false"/>
          <w:i w:val="false"/>
          <w:color w:val="000000"/>
          <w:sz w:val="28"/>
        </w:rPr>
        <w:t>
      ____________________________________________________________________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7" w:id="208"/>
    <w:p>
      <w:pPr>
        <w:spacing w:after="0"/>
        <w:ind w:left="0"/>
        <w:jc w:val="left"/>
      </w:pPr>
      <w:r>
        <w:rPr>
          <w:rFonts w:ascii="Times New Roman"/>
          <w:b/>
          <w:i w:val="false"/>
          <w:color w:val="000000"/>
        </w:rPr>
        <w:t xml:space="preserve"> Стресс-тестинг по валютному риску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524"/>
        <w:gridCol w:w="1123"/>
        <w:gridCol w:w="2385"/>
        <w:gridCol w:w="1686"/>
        <w:gridCol w:w="1554"/>
        <w:gridCol w:w="1753"/>
        <w:gridCol w:w="990"/>
        <w:gridCol w:w="926"/>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финансовых инструментов, номинированных в данной иностранной валюте (в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0" w:type="auto"/>
            <w:vMerge/>
            <w:tcBorders>
              <w:top w:val="nil"/>
              <w:left w:val="single" w:color="cfcfcf" w:sz="5"/>
              <w:bottom w:val="single" w:color="cfcfcf" w:sz="5"/>
              <w:right w:val="single" w:color="cfcfcf" w:sz="5"/>
            </w:tcBorders>
          </w:tcP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09"/>
    <w:p>
      <w:pPr>
        <w:spacing w:after="0"/>
        <w:ind w:left="0"/>
        <w:jc w:val="both"/>
      </w:pPr>
      <w:r>
        <w:rPr>
          <w:rFonts w:ascii="Times New Roman"/>
          <w:b w:val="false"/>
          <w:i w:val="false"/>
          <w:color w:val="000000"/>
          <w:sz w:val="28"/>
        </w:rPr>
        <w:t>
      Краткое обоснование выбранного сценария</w:t>
      </w:r>
    </w:p>
    <w:bookmarkEnd w:id="209"/>
    <w:bookmarkStart w:name="z239"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40" w:id="211"/>
    <w:p>
      <w:pPr>
        <w:spacing w:after="0"/>
        <w:ind w:left="0"/>
        <w:jc w:val="both"/>
      </w:pPr>
      <w:r>
        <w:rPr>
          <w:rFonts w:ascii="Times New Roman"/>
          <w:b w:val="false"/>
          <w:i w:val="false"/>
          <w:color w:val="000000"/>
          <w:sz w:val="28"/>
        </w:rPr>
        <w:t>
      ____________________________________________________________________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42" w:id="212"/>
    <w:p>
      <w:pPr>
        <w:spacing w:after="0"/>
        <w:ind w:left="0"/>
        <w:jc w:val="left"/>
      </w:pPr>
      <w:r>
        <w:rPr>
          <w:rFonts w:ascii="Times New Roman"/>
          <w:b/>
          <w:i w:val="false"/>
          <w:color w:val="000000"/>
        </w:rPr>
        <w:t xml:space="preserve"> Стресс-тестинг по риску ликвидности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945"/>
        <w:gridCol w:w="1945"/>
        <w:gridCol w:w="1945"/>
        <w:gridCol w:w="1945"/>
        <w:gridCol w:w="1945"/>
        <w:gridCol w:w="1492"/>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заявленных, но неурегулированных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стресс-тестинга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13"/>
    <w:p>
      <w:pPr>
        <w:spacing w:after="0"/>
        <w:ind w:left="0"/>
        <w:jc w:val="both"/>
      </w:pPr>
      <w:r>
        <w:rPr>
          <w:rFonts w:ascii="Times New Roman"/>
          <w:b w:val="false"/>
          <w:i w:val="false"/>
          <w:color w:val="000000"/>
          <w:sz w:val="28"/>
        </w:rPr>
        <w:t>
      Краткое обоснование выбранного сценария</w:t>
      </w:r>
    </w:p>
    <w:bookmarkEnd w:id="213"/>
    <w:bookmarkStart w:name="z244"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45" w:id="215"/>
    <w:p>
      <w:pPr>
        <w:spacing w:after="0"/>
        <w:ind w:left="0"/>
        <w:jc w:val="both"/>
      </w:pPr>
      <w:r>
        <w:rPr>
          <w:rFonts w:ascii="Times New Roman"/>
          <w:b w:val="false"/>
          <w:i w:val="false"/>
          <w:color w:val="000000"/>
          <w:sz w:val="28"/>
        </w:rPr>
        <w:t>
      ____________________________________________________________________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5.1 </w:t>
            </w:r>
          </w:p>
        </w:tc>
      </w:tr>
    </w:tbl>
    <w:bookmarkStart w:name="z247" w:id="216"/>
    <w:p>
      <w:pPr>
        <w:spacing w:after="0"/>
        <w:ind w:left="0"/>
        <w:jc w:val="left"/>
      </w:pPr>
      <w:r>
        <w:rPr>
          <w:rFonts w:ascii="Times New Roman"/>
          <w:b/>
          <w:i w:val="false"/>
          <w:color w:val="000000"/>
        </w:rPr>
        <w:t xml:space="preserve"> Стресс-тестинг по рискам, связанным с осуществлением страховой деятельности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112"/>
        <w:gridCol w:w="816"/>
        <w:gridCol w:w="1208"/>
        <w:gridCol w:w="1406"/>
        <w:gridCol w:w="1406"/>
        <w:gridCol w:w="1406"/>
        <w:gridCol w:w="1079"/>
        <w:gridCol w:w="1310"/>
        <w:gridCol w:w="210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недостижения показателей тарифного базиса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базис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резерв не произошедших убытков (в тысячах тенге)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базис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выбранному сценарию (в тысячах тенге)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фактическим резервом не произошедших убытков и резервом не произошедших убытков по выбранному сценарию (в тысячах тенге)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процентная ставка</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процентная ставка (снижение)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смертности или дожития</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смертности или дожития (увеличение)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 (увеличение)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расходов</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расходов (увеличение)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217"/>
    <w:p>
      <w:pPr>
        <w:spacing w:after="0"/>
        <w:ind w:left="0"/>
        <w:jc w:val="both"/>
      </w:pPr>
      <w:r>
        <w:rPr>
          <w:rFonts w:ascii="Times New Roman"/>
          <w:b w:val="false"/>
          <w:i w:val="false"/>
          <w:color w:val="000000"/>
          <w:sz w:val="28"/>
        </w:rPr>
        <w:t>
      Краткое обоснование выбранного сценария</w:t>
      </w:r>
    </w:p>
    <w:bookmarkEnd w:id="217"/>
    <w:bookmarkStart w:name="z249"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50" w:id="219"/>
    <w:p>
      <w:pPr>
        <w:spacing w:after="0"/>
        <w:ind w:left="0"/>
        <w:jc w:val="both"/>
      </w:pPr>
      <w:r>
        <w:rPr>
          <w:rFonts w:ascii="Times New Roman"/>
          <w:b w:val="false"/>
          <w:i w:val="false"/>
          <w:color w:val="000000"/>
          <w:sz w:val="28"/>
        </w:rPr>
        <w:t>
      ____________________________________________________________________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37"/>
        <w:gridCol w:w="2138"/>
        <w:gridCol w:w="2138"/>
        <w:gridCol w:w="2382"/>
        <w:gridCol w:w="1572"/>
        <w:gridCol w:w="11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заболеваемости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(в тенге)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страховых резервов, в тенге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страховых выплат, в тенге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20"/>
    <w:p>
      <w:pPr>
        <w:spacing w:after="0"/>
        <w:ind w:left="0"/>
        <w:jc w:val="both"/>
      </w:pPr>
      <w:r>
        <w:rPr>
          <w:rFonts w:ascii="Times New Roman"/>
          <w:b w:val="false"/>
          <w:i w:val="false"/>
          <w:color w:val="000000"/>
          <w:sz w:val="28"/>
        </w:rPr>
        <w:t>
      Краткое обоснование выбранного сценария</w:t>
      </w:r>
    </w:p>
    <w:bookmarkEnd w:id="220"/>
    <w:bookmarkStart w:name="z253" w:id="221"/>
    <w:p>
      <w:pPr>
        <w:spacing w:after="0"/>
        <w:ind w:left="0"/>
        <w:jc w:val="both"/>
      </w:pPr>
      <w:r>
        <w:rPr>
          <w:rFonts w:ascii="Times New Roman"/>
          <w:b w:val="false"/>
          <w:i w:val="false"/>
          <w:color w:val="000000"/>
          <w:sz w:val="28"/>
        </w:rPr>
        <w:t>
      ____________________________________________________________________</w:t>
      </w:r>
    </w:p>
    <w:bookmarkEnd w:id="221"/>
    <w:bookmarkStart w:name="z254" w:id="222"/>
    <w:p>
      <w:pPr>
        <w:spacing w:after="0"/>
        <w:ind w:left="0"/>
        <w:jc w:val="both"/>
      </w:pPr>
      <w:r>
        <w:rPr>
          <w:rFonts w:ascii="Times New Roman"/>
          <w:b w:val="false"/>
          <w:i w:val="false"/>
          <w:color w:val="000000"/>
          <w:sz w:val="28"/>
        </w:rPr>
        <w:t>
      ____________________________________________________________________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216"/>
        <w:gridCol w:w="2217"/>
        <w:gridCol w:w="2217"/>
        <w:gridCol w:w="2470"/>
        <w:gridCol w:w="1631"/>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случаев расторжения договоров страхования (по сравнению с аналогичным периодом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возвращенных страховых премий (выкупной суммы), в тенге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стресс-тестинга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3"/>
    <w:p>
      <w:pPr>
        <w:spacing w:after="0"/>
        <w:ind w:left="0"/>
        <w:jc w:val="both"/>
      </w:pPr>
      <w:r>
        <w:rPr>
          <w:rFonts w:ascii="Times New Roman"/>
          <w:b w:val="false"/>
          <w:i w:val="false"/>
          <w:color w:val="000000"/>
          <w:sz w:val="28"/>
        </w:rPr>
        <w:t>
      Краткое обоснование выбранного сценария</w:t>
      </w:r>
    </w:p>
    <w:bookmarkEnd w:id="223"/>
    <w:bookmarkStart w:name="z257" w:id="224"/>
    <w:p>
      <w:pPr>
        <w:spacing w:after="0"/>
        <w:ind w:left="0"/>
        <w:jc w:val="both"/>
      </w:pPr>
      <w:r>
        <w:rPr>
          <w:rFonts w:ascii="Times New Roman"/>
          <w:b w:val="false"/>
          <w:i w:val="false"/>
          <w:color w:val="000000"/>
          <w:sz w:val="28"/>
        </w:rPr>
        <w:t>
      ____________________________________________________________________</w:t>
      </w:r>
    </w:p>
    <w:bookmarkEnd w:id="224"/>
    <w:bookmarkStart w:name="z258" w:id="225"/>
    <w:p>
      <w:pPr>
        <w:spacing w:after="0"/>
        <w:ind w:left="0"/>
        <w:jc w:val="both"/>
      </w:pPr>
      <w:r>
        <w:rPr>
          <w:rFonts w:ascii="Times New Roman"/>
          <w:b w:val="false"/>
          <w:i w:val="false"/>
          <w:color w:val="000000"/>
          <w:sz w:val="28"/>
        </w:rPr>
        <w:t>
      ____________________________________________________________________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091"/>
        <w:gridCol w:w="312"/>
        <w:gridCol w:w="1091"/>
        <w:gridCol w:w="312"/>
        <w:gridCol w:w="1091"/>
        <w:gridCol w:w="312"/>
        <w:gridCol w:w="1091"/>
        <w:gridCol w:w="312"/>
        <w:gridCol w:w="1091"/>
        <w:gridCol w:w="312"/>
        <w:gridCol w:w="1091"/>
        <w:gridCol w:w="312"/>
        <w:gridCol w:w="1092"/>
        <w:gridCol w:w="312"/>
        <w:gridCol w:w="154"/>
        <w:gridCol w:w="155"/>
        <w:gridCol w:w="155"/>
        <w:gridCol w:w="155"/>
        <w:gridCol w:w="155"/>
        <w:gridCol w:w="155"/>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организация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влияния риска оплаты перестраховочной организацией выплаты не в полном объеме на коэффициент убыточности портфеля страховой организации* (далее - КУ)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крупнейшая перестраховочная организация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крупнейшая перестраховочная организация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крупнейшая перестраховочная организация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крупнейшая перестраховочная организация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крупнейшая перестраховочная организация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стресс-тестинга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828"/>
        <w:gridCol w:w="2919"/>
        <w:gridCol w:w="835"/>
        <w:gridCol w:w="3963"/>
        <w:gridCol w:w="8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влияния риска оплаты перестраховочной организацией выплаты не в полном объеме на коэффициент убыточности портфеля страховой организации (далее - КУ) (в процентах)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227"/>
    <w:p>
      <w:pPr>
        <w:spacing w:after="0"/>
        <w:ind w:left="0"/>
        <w:jc w:val="both"/>
      </w:pPr>
      <w:r>
        <w:rPr>
          <w:rFonts w:ascii="Times New Roman"/>
          <w:b w:val="false"/>
          <w:i w:val="false"/>
          <w:color w:val="000000"/>
          <w:sz w:val="28"/>
        </w:rPr>
        <w:t>
      Примечание:</w:t>
      </w:r>
    </w:p>
    <w:bookmarkEnd w:id="227"/>
    <w:bookmarkStart w:name="z262" w:id="228"/>
    <w:p>
      <w:pPr>
        <w:spacing w:after="0"/>
        <w:ind w:left="0"/>
        <w:jc w:val="both"/>
      </w:pPr>
      <w:r>
        <w:rPr>
          <w:rFonts w:ascii="Times New Roman"/>
          <w:b w:val="false"/>
          <w:i w:val="false"/>
          <w:color w:val="000000"/>
          <w:sz w:val="28"/>
        </w:rPr>
        <w:t>
      Коэффициент убыточности портфеля страховой организации указывается с учетом доли перестраховщика.</w:t>
      </w:r>
    </w:p>
    <w:bookmarkEnd w:id="228"/>
    <w:bookmarkStart w:name="z263" w:id="22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bookmarkStart w:name="z264" w:id="230"/>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стресс-тестинга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 xml:space="preserve">Руководитель подразделения по управлению рисками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стресс-тестинга по рискам</w:t>
            </w:r>
          </w:p>
        </w:tc>
      </w:tr>
    </w:tbl>
    <w:bookmarkStart w:name="z266" w:id="2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31"/>
    <w:bookmarkStart w:name="z267" w:id="232"/>
    <w:p>
      <w:pPr>
        <w:spacing w:after="0"/>
        <w:ind w:left="0"/>
        <w:jc w:val="left"/>
      </w:pPr>
      <w:r>
        <w:rPr>
          <w:rFonts w:ascii="Times New Roman"/>
          <w:b/>
          <w:i w:val="false"/>
          <w:color w:val="000000"/>
        </w:rPr>
        <w:t xml:space="preserve"> Стресс-тестинг по рискам (индекс – 1-STRESS-TEST, периодичность – ежеквартальная)</w:t>
      </w:r>
    </w:p>
    <w:bookmarkEnd w:id="232"/>
    <w:bookmarkStart w:name="z268" w:id="233"/>
    <w:p>
      <w:pPr>
        <w:spacing w:after="0"/>
        <w:ind w:left="0"/>
        <w:jc w:val="left"/>
      </w:pPr>
      <w:r>
        <w:rPr>
          <w:rFonts w:ascii="Times New Roman"/>
          <w:b/>
          <w:i w:val="false"/>
          <w:color w:val="000000"/>
        </w:rPr>
        <w:t xml:space="preserve"> Глава 1. Общие положения</w:t>
      </w:r>
    </w:p>
    <w:bookmarkEnd w:id="233"/>
    <w:bookmarkStart w:name="z269" w:id="23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"Стресс-тестинг по рискам" (далее – Форма).</w:t>
      </w:r>
    </w:p>
    <w:bookmarkEnd w:id="234"/>
    <w:bookmarkStart w:name="z270" w:id="235"/>
    <w:p>
      <w:pPr>
        <w:spacing w:after="0"/>
        <w:ind w:left="0"/>
        <w:jc w:val="both"/>
      </w:pPr>
      <w:r>
        <w:rPr>
          <w:rFonts w:ascii="Times New Roman"/>
          <w:b w:val="false"/>
          <w:i w:val="false"/>
          <w:color w:val="000000"/>
          <w:sz w:val="28"/>
        </w:rPr>
        <w:t>
      2. Форма заполняется организацией ежеквартально по состоянию на конец отчетного периода.</w:t>
      </w:r>
    </w:p>
    <w:bookmarkEnd w:id="235"/>
    <w:bookmarkStart w:name="z271" w:id="236"/>
    <w:p>
      <w:pPr>
        <w:spacing w:after="0"/>
        <w:ind w:left="0"/>
        <w:jc w:val="both"/>
      </w:pPr>
      <w:r>
        <w:rPr>
          <w:rFonts w:ascii="Times New Roman"/>
          <w:b w:val="false"/>
          <w:i w:val="false"/>
          <w:color w:val="000000"/>
          <w:sz w:val="28"/>
        </w:rPr>
        <w:t>
      3. Единица измерения, используемая при заполнении Стресс-тестинга по рискам, устанавливается в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236"/>
    <w:bookmarkStart w:name="z272" w:id="23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стресс-тестинга, а также руководитель подразделения по управлению рисками.</w:t>
      </w:r>
    </w:p>
    <w:bookmarkEnd w:id="237"/>
    <w:bookmarkStart w:name="z273" w:id="238"/>
    <w:p>
      <w:pPr>
        <w:spacing w:after="0"/>
        <w:ind w:left="0"/>
        <w:jc w:val="left"/>
      </w:pPr>
      <w:r>
        <w:rPr>
          <w:rFonts w:ascii="Times New Roman"/>
          <w:b/>
          <w:i w:val="false"/>
          <w:color w:val="000000"/>
        </w:rPr>
        <w:t xml:space="preserve"> Глава 2. Пояснение по заполнению Формы</w:t>
      </w:r>
    </w:p>
    <w:bookmarkEnd w:id="238"/>
    <w:bookmarkStart w:name="z274" w:id="239"/>
    <w:p>
      <w:pPr>
        <w:spacing w:after="0"/>
        <w:ind w:left="0"/>
        <w:jc w:val="both"/>
      </w:pPr>
      <w:r>
        <w:rPr>
          <w:rFonts w:ascii="Times New Roman"/>
          <w:b w:val="false"/>
          <w:i w:val="false"/>
          <w:color w:val="000000"/>
          <w:sz w:val="28"/>
        </w:rPr>
        <w:t>
      5. В Таблицах 1, 2, 3, 4, 5.1, 5.2 и 5.3 при выборе сценария в каждой графе в указанных интервалах необходимо выбрать один показатель.</w:t>
      </w:r>
    </w:p>
    <w:bookmarkEnd w:id="239"/>
    <w:bookmarkStart w:name="z275" w:id="240"/>
    <w:p>
      <w:pPr>
        <w:spacing w:after="0"/>
        <w:ind w:left="0"/>
        <w:jc w:val="both"/>
      </w:pPr>
      <w:r>
        <w:rPr>
          <w:rFonts w:ascii="Times New Roman"/>
          <w:b w:val="false"/>
          <w:i w:val="false"/>
          <w:color w:val="000000"/>
          <w:sz w:val="28"/>
        </w:rPr>
        <w:t>
      6. В Таблице 5.4 в соответствующих строках указывается сумма убытка и коэффициент убыточности (%).</w:t>
      </w:r>
    </w:p>
    <w:bookmarkEnd w:id="240"/>
    <w:bookmarkStart w:name="z276" w:id="241"/>
    <w:p>
      <w:pPr>
        <w:spacing w:after="0"/>
        <w:ind w:left="0"/>
        <w:jc w:val="both"/>
      </w:pPr>
      <w:r>
        <w:rPr>
          <w:rFonts w:ascii="Times New Roman"/>
          <w:b w:val="false"/>
          <w:i w:val="false"/>
          <w:color w:val="000000"/>
          <w:sz w:val="28"/>
        </w:rPr>
        <w:t>
      7. По итогам проведенного стресс-тестирования представляется краткое обоснование выбранного сценария, за исключением стресс-тестирования указанного в Таблице 5.4.</w:t>
      </w:r>
    </w:p>
    <w:bookmarkEnd w:id="241"/>
    <w:bookmarkStart w:name="z277" w:id="242"/>
    <w:p>
      <w:pPr>
        <w:spacing w:after="0"/>
        <w:ind w:left="0"/>
        <w:jc w:val="both"/>
      </w:pPr>
      <w:r>
        <w:rPr>
          <w:rFonts w:ascii="Times New Roman"/>
          <w:b w:val="false"/>
          <w:i w:val="false"/>
          <w:color w:val="000000"/>
          <w:sz w:val="28"/>
        </w:rPr>
        <w:t>
      8. В случае, если по результатам выбранного сценария у организации не появляются расходы (убытки), организация указывает сценарий, при котором у нее возникают убытки.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 xml:space="preserve">системы управления рисками и </w:t>
            </w:r>
            <w:r>
              <w:br/>
            </w:r>
            <w:r>
              <w:rPr>
                <w:rFonts w:ascii="Times New Roman"/>
                <w:b w:val="false"/>
                <w:i w:val="false"/>
                <w:color w:val="000000"/>
                <w:sz w:val="20"/>
              </w:rPr>
              <w:t xml:space="preserve">внутреннего контроля для </w:t>
            </w:r>
            <w:r>
              <w:br/>
            </w:r>
            <w:r>
              <w:rPr>
                <w:rFonts w:ascii="Times New Roman"/>
                <w:b w:val="false"/>
                <w:i w:val="false"/>
                <w:color w:val="000000"/>
                <w:sz w:val="20"/>
              </w:rPr>
              <w:t>страховых (перестраховочных)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3"/>
    <w:bookmarkStart w:name="z282" w:id="24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44"/>
    <w:bookmarkStart w:name="z283" w:id="245"/>
    <w:p>
      <w:pPr>
        <w:spacing w:after="0"/>
        <w:ind w:left="0"/>
        <w:jc w:val="both"/>
      </w:pPr>
      <w:r>
        <w:rPr>
          <w:rFonts w:ascii="Times New Roman"/>
          <w:b w:val="false"/>
          <w:i w:val="false"/>
          <w:color w:val="000000"/>
          <w:sz w:val="28"/>
        </w:rPr>
        <w:t>
      Форма административных данных размещена на интернет-ресурсе: http://finreg.kz</w:t>
      </w:r>
    </w:p>
    <w:bookmarkEnd w:id="245"/>
    <w:bookmarkStart w:name="z284" w:id="246"/>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"общее страхование"</w:t>
      </w:r>
    </w:p>
    <w:bookmarkEnd w:id="246"/>
    <w:bookmarkStart w:name="z285" w:id="247"/>
    <w:p>
      <w:pPr>
        <w:spacing w:after="0"/>
        <w:ind w:left="0"/>
        <w:jc w:val="both"/>
      </w:pPr>
      <w:r>
        <w:rPr>
          <w:rFonts w:ascii="Times New Roman"/>
          <w:b w:val="false"/>
          <w:i w:val="false"/>
          <w:color w:val="000000"/>
          <w:sz w:val="28"/>
        </w:rPr>
        <w:t>
      Индекс формы административных данных: RASA_1NL</w:t>
      </w:r>
    </w:p>
    <w:bookmarkEnd w:id="247"/>
    <w:bookmarkStart w:name="z286" w:id="248"/>
    <w:p>
      <w:pPr>
        <w:spacing w:after="0"/>
        <w:ind w:left="0"/>
        <w:jc w:val="both"/>
      </w:pPr>
      <w:r>
        <w:rPr>
          <w:rFonts w:ascii="Times New Roman"/>
          <w:b w:val="false"/>
          <w:i w:val="false"/>
          <w:color w:val="000000"/>
          <w:sz w:val="28"/>
        </w:rPr>
        <w:t>
      Периодичность: ежегодная</w:t>
      </w:r>
    </w:p>
    <w:bookmarkEnd w:id="248"/>
    <w:bookmarkStart w:name="z287" w:id="249"/>
    <w:p>
      <w:pPr>
        <w:spacing w:after="0"/>
        <w:ind w:left="0"/>
        <w:jc w:val="both"/>
      </w:pPr>
      <w:r>
        <w:rPr>
          <w:rFonts w:ascii="Times New Roman"/>
          <w:b w:val="false"/>
          <w:i w:val="false"/>
          <w:color w:val="000000"/>
          <w:sz w:val="28"/>
        </w:rPr>
        <w:t>
      Отчетный период: по состоянию на "___" ________ 20__года</w:t>
      </w:r>
    </w:p>
    <w:bookmarkEnd w:id="249"/>
    <w:bookmarkStart w:name="z288" w:id="250"/>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осуществляющие деятельность по отрасли "общее страхование"</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51"/>
    <w:p>
      <w:pPr>
        <w:spacing w:after="0"/>
        <w:ind w:left="0"/>
        <w:jc w:val="left"/>
      </w:pPr>
      <w:r>
        <w:rPr>
          <w:rFonts w:ascii="Times New Roman"/>
          <w:b/>
          <w:i w:val="false"/>
          <w:color w:val="000000"/>
        </w:rPr>
        <w:t xml:space="preserve"> _________________________________________________________ </w:t>
      </w:r>
      <w:r>
        <w:br/>
      </w:r>
      <w:r>
        <w:rPr>
          <w:rFonts w:ascii="Times New Roman"/>
          <w:b/>
          <w:i w:val="false"/>
          <w:color w:val="000000"/>
        </w:rPr>
        <w:t>(наименование страховой (перестраховочной) организации)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594"/>
        <w:gridCol w:w="534"/>
        <w:gridCol w:w="1936"/>
        <w:gridCol w:w="326"/>
        <w:gridCol w:w="7028"/>
        <w:gridCol w:w="775"/>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7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"Страховые премии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дает оценку адекватности капитала для покрытия убытков без учета доли перестрахования. Для полной оценки риска анализ К1 проводится с учетом К2 и К5. К1&gt;300% указывает на увеличение допустимого риска по отношению к капиталу.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"Чистые страховые премии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дает оценку адекватности капитала для покрытия убытков с учетом страховых премий, переданных на перестрахование. Чем выше значение К2, тем больше возрастает риск на капитал. При анализе К2 проводится анализ К5. К2&gt;200% указывает на увеличение допустимого риска по отношению к капиталу.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"Изменение в чистых страховых премиях"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2"/>
          <w:p>
            <w:pPr>
              <w:spacing w:after="20"/>
              <w:ind w:left="20"/>
              <w:jc w:val="both"/>
            </w:pPr>
            <w:r>
              <w:rPr>
                <w:rFonts w:ascii="Times New Roman"/>
                <w:b w:val="false"/>
                <w:i w:val="false"/>
                <w:color w:val="000000"/>
                <w:sz w:val="20"/>
              </w:rPr>
              <w:t>
К3 дает оценку стабильности/нестабильности операционной деятельности/в менеджменте.</w:t>
            </w:r>
            <w:r>
              <w:br/>
            </w:r>
            <w:r>
              <w:rPr>
                <w:rFonts w:ascii="Times New Roman"/>
                <w:b w:val="false"/>
                <w:i w:val="false"/>
                <w:color w:val="000000"/>
                <w:sz w:val="20"/>
              </w:rPr>
              <w:t>
Существенное увеличение К3 указывает на расширение бизнеса (увеличение продаж по новым классам страхования, расширение географической локации). Значительное сокращение чистых премий указывает на приостановление/сокращение продаж по отдельным классам страхования, потерю доли рынка, увеличение перестрахования. При анализе учитывается оценка активов К9, и адекватность резервов К11, К12, К13, а также прибыль от перестрахования К4.</w:t>
            </w:r>
          </w:p>
          <w:bookmarkEnd w:id="25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"Прибыль от перестрахования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дает оценку доли дохода от перестраховочной деятельности. К4&gt;15% указывает на недостаточность капитала по ожиданиям менеджмента страховой (перестраховочной) организации, или на улучшение значений коэффициентов К1, К2, К7, К10, К13, в части сокрытия проблем, связанных с капиталом. При К4&gt;15% пересчитываются К1, К2, К7, К10, К13 с вычетом доли дохода от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"2-летний коэффициент операционной деятельности"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дает оценку рентабельности/убыточности операционной деятельности. При К5&gt;100%, страховая (перестраховочная) организация несет операционный убыток, при К5&lt;100% имеет операционный доход. Анализируются компоненты К5: коэффициент убыточности, коэффициент затрат и коэффициент доходов от инвестиционной деятельности. Следует анализировать совместно с К11, К13.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"Инвестиционная доходность"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рыночный,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дает оценку годового дохода инвестиционного портфеля в процентном соотношении. При низком значении К6 анализируется структура инвестиционного портфеля, операции "РЕПО", затраты на комиссионные расходы, прочее. При высоком значении К6 анализируются инвестиции в высокорисковые инструменты и политика выплат дивидендов дочерней организацией родительской.</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"Изменение капитала"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3"/>
          <w:p>
            <w:pPr>
              <w:spacing w:after="20"/>
              <w:ind w:left="20"/>
              <w:jc w:val="both"/>
            </w:pPr>
            <w:r>
              <w:rPr>
                <w:rFonts w:ascii="Times New Roman"/>
                <w:b w:val="false"/>
                <w:i w:val="false"/>
                <w:color w:val="000000"/>
                <w:sz w:val="20"/>
              </w:rPr>
              <w:t>
К7 дает оценку улучшения/ухудшения финансового положения страховой (перестраховочной) организации в течение года. К7&gt;50%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r>
              <w:br/>
            </w:r>
            <w:r>
              <w:rPr>
                <w:rFonts w:ascii="Times New Roman"/>
                <w:b w:val="false"/>
                <w:i w:val="false"/>
                <w:color w:val="000000"/>
                <w:sz w:val="20"/>
              </w:rPr>
              <w:t>
</w:t>
            </w:r>
            <w:r>
              <w:rPr>
                <w:rFonts w:ascii="Times New Roman"/>
                <w:b w:val="false"/>
                <w:i w:val="false"/>
                <w:color w:val="000000"/>
                <w:sz w:val="20"/>
              </w:rPr>
              <w:t>При К7&lt;-10% определяются факторы, влияющие на изменения:</w:t>
            </w:r>
            <w:r>
              <w:br/>
            </w:r>
            <w:r>
              <w:rPr>
                <w:rFonts w:ascii="Times New Roman"/>
                <w:b w:val="false"/>
                <w:i w:val="false"/>
                <w:color w:val="000000"/>
                <w:sz w:val="20"/>
              </w:rPr>
              <w:t>
</w:t>
            </w:r>
            <w:r>
              <w:rPr>
                <w:rFonts w:ascii="Times New Roman"/>
                <w:b w:val="false"/>
                <w:i w:val="false"/>
                <w:color w:val="000000"/>
                <w:sz w:val="20"/>
              </w:rPr>
              <w:t>а) чистой прибыли (К5);</w:t>
            </w:r>
            <w:r>
              <w:br/>
            </w: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r>
              <w:br/>
            </w:r>
            <w:r>
              <w:rPr>
                <w:rFonts w:ascii="Times New Roman"/>
                <w:b w:val="false"/>
                <w:i w:val="false"/>
                <w:color w:val="000000"/>
                <w:sz w:val="20"/>
              </w:rPr>
              <w:t>
</w:t>
            </w:r>
            <w:r>
              <w:rPr>
                <w:rFonts w:ascii="Times New Roman"/>
                <w:b w:val="false"/>
                <w:i w:val="false"/>
                <w:color w:val="000000"/>
                <w:sz w:val="20"/>
              </w:rPr>
              <w:t xml:space="preserve">в) К8; </w:t>
            </w:r>
            <w:r>
              <w:br/>
            </w:r>
            <w:r>
              <w:rPr>
                <w:rFonts w:ascii="Times New Roman"/>
                <w:b w:val="false"/>
                <w:i w:val="false"/>
                <w:color w:val="000000"/>
                <w:sz w:val="20"/>
              </w:rPr>
              <w:t>
</w:t>
            </w:r>
            <w:r>
              <w:rPr>
                <w:rFonts w:ascii="Times New Roman"/>
                <w:b w:val="false"/>
                <w:i w:val="false"/>
                <w:color w:val="000000"/>
                <w:sz w:val="20"/>
              </w:rPr>
              <w:t>г) выплаченных дивидендов;</w:t>
            </w:r>
            <w:r>
              <w:br/>
            </w:r>
            <w:r>
              <w:rPr>
                <w:rFonts w:ascii="Times New Roman"/>
                <w:b w:val="false"/>
                <w:i w:val="false"/>
                <w:color w:val="000000"/>
                <w:sz w:val="20"/>
              </w:rPr>
              <w:t>
</w:t>
            </w:r>
            <w:r>
              <w:rPr>
                <w:rFonts w:ascii="Times New Roman"/>
                <w:b w:val="false"/>
                <w:i w:val="false"/>
                <w:color w:val="000000"/>
                <w:sz w:val="20"/>
              </w:rPr>
              <w:t xml:space="preserve">д) К4; </w:t>
            </w:r>
            <w:r>
              <w:br/>
            </w:r>
            <w:r>
              <w:rPr>
                <w:rFonts w:ascii="Times New Roman"/>
                <w:b w:val="false"/>
                <w:i w:val="false"/>
                <w:color w:val="000000"/>
                <w:sz w:val="20"/>
              </w:rPr>
              <w:t>
</w:t>
            </w:r>
            <w:r>
              <w:rPr>
                <w:rFonts w:ascii="Times New Roman"/>
                <w:b w:val="false"/>
                <w:i w:val="false"/>
                <w:color w:val="000000"/>
                <w:sz w:val="20"/>
              </w:rPr>
              <w:t>е) учетной политике/корректировке отчетности;</w:t>
            </w:r>
            <w:r>
              <w:br/>
            </w:r>
            <w:r>
              <w:rPr>
                <w:rFonts w:ascii="Times New Roman"/>
                <w:b w:val="false"/>
                <w:i w:val="false"/>
                <w:color w:val="000000"/>
                <w:sz w:val="20"/>
              </w:rPr>
              <w:t>
</w:t>
            </w:r>
            <w:r>
              <w:rPr>
                <w:rFonts w:ascii="Times New Roman"/>
                <w:b w:val="false"/>
                <w:i w:val="false"/>
                <w:color w:val="000000"/>
                <w:sz w:val="20"/>
              </w:rPr>
              <w:t>ж) отложенных налоговых активов;</w:t>
            </w:r>
            <w:r>
              <w:br/>
            </w:r>
            <w:r>
              <w:rPr>
                <w:rFonts w:ascii="Times New Roman"/>
                <w:b w:val="false"/>
                <w:i w:val="false"/>
                <w:color w:val="000000"/>
                <w:sz w:val="20"/>
              </w:rPr>
              <w:t>
</w:t>
            </w:r>
            <w:r>
              <w:rPr>
                <w:rFonts w:ascii="Times New Roman"/>
                <w:b w:val="false"/>
                <w:i w:val="false"/>
                <w:color w:val="000000"/>
                <w:sz w:val="20"/>
              </w:rPr>
              <w:t>з) непризнанных активов;</w:t>
            </w:r>
            <w:r>
              <w:br/>
            </w:r>
            <w:r>
              <w:rPr>
                <w:rFonts w:ascii="Times New Roman"/>
                <w:b w:val="false"/>
                <w:i w:val="false"/>
                <w:color w:val="000000"/>
                <w:sz w:val="20"/>
              </w:rPr>
              <w:t>
и) акционеров.</w:t>
            </w:r>
          </w:p>
          <w:bookmarkEnd w:id="25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"Изменение в откорректированном капитале"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К8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 К8&gt;25%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 При К8&lt;-10% определяются факторы, влияющие на изменения:</w:t>
            </w:r>
            <w:r>
              <w:br/>
            </w:r>
            <w:r>
              <w:rPr>
                <w:rFonts w:ascii="Times New Roman"/>
                <w:b w:val="false"/>
                <w:i w:val="false"/>
                <w:color w:val="000000"/>
                <w:sz w:val="20"/>
              </w:rPr>
              <w:t>
</w:t>
            </w:r>
            <w:r>
              <w:rPr>
                <w:rFonts w:ascii="Times New Roman"/>
                <w:b w:val="false"/>
                <w:i w:val="false"/>
                <w:color w:val="000000"/>
                <w:sz w:val="20"/>
              </w:rPr>
              <w:t>а) чистой прибыли (К5);</w:t>
            </w:r>
            <w:r>
              <w:br/>
            </w: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r>
              <w:br/>
            </w:r>
            <w:r>
              <w:rPr>
                <w:rFonts w:ascii="Times New Roman"/>
                <w:b w:val="false"/>
                <w:i w:val="false"/>
                <w:color w:val="000000"/>
                <w:sz w:val="20"/>
              </w:rPr>
              <w:t>
</w:t>
            </w:r>
            <w:r>
              <w:rPr>
                <w:rFonts w:ascii="Times New Roman"/>
                <w:b w:val="false"/>
                <w:i w:val="false"/>
                <w:color w:val="000000"/>
                <w:sz w:val="20"/>
              </w:rPr>
              <w:t>в) в резервном капитале;</w:t>
            </w:r>
            <w:r>
              <w:br/>
            </w:r>
            <w:r>
              <w:rPr>
                <w:rFonts w:ascii="Times New Roman"/>
                <w:b w:val="false"/>
                <w:i w:val="false"/>
                <w:color w:val="000000"/>
                <w:sz w:val="20"/>
              </w:rPr>
              <w:t>
</w:t>
            </w:r>
            <w:r>
              <w:rPr>
                <w:rFonts w:ascii="Times New Roman"/>
                <w:b w:val="false"/>
                <w:i w:val="false"/>
                <w:color w:val="000000"/>
                <w:sz w:val="20"/>
              </w:rPr>
              <w:t>г) в резерве непредвиденных рисков;</w:t>
            </w:r>
            <w:r>
              <w:br/>
            </w:r>
            <w:r>
              <w:rPr>
                <w:rFonts w:ascii="Times New Roman"/>
                <w:b w:val="false"/>
                <w:i w:val="false"/>
                <w:color w:val="000000"/>
                <w:sz w:val="20"/>
              </w:rPr>
              <w:t>
</w:t>
            </w:r>
            <w:r>
              <w:rPr>
                <w:rFonts w:ascii="Times New Roman"/>
                <w:b w:val="false"/>
                <w:i w:val="false"/>
                <w:color w:val="000000"/>
                <w:sz w:val="20"/>
              </w:rPr>
              <w:t>д) в стабилизационном резерве;</w:t>
            </w:r>
            <w:r>
              <w:br/>
            </w:r>
            <w:r>
              <w:rPr>
                <w:rFonts w:ascii="Times New Roman"/>
                <w:b w:val="false"/>
                <w:i w:val="false"/>
                <w:color w:val="000000"/>
                <w:sz w:val="20"/>
              </w:rPr>
              <w:t>
</w:t>
            </w:r>
            <w:r>
              <w:rPr>
                <w:rFonts w:ascii="Times New Roman"/>
                <w:b w:val="false"/>
                <w:i w:val="false"/>
                <w:color w:val="000000"/>
                <w:sz w:val="20"/>
              </w:rPr>
              <w:t>е) в прочих резервах; ж) выплаченных дивидендов;</w:t>
            </w:r>
            <w:r>
              <w:br/>
            </w:r>
            <w:r>
              <w:rPr>
                <w:rFonts w:ascii="Times New Roman"/>
                <w:b w:val="false"/>
                <w:i w:val="false"/>
                <w:color w:val="000000"/>
                <w:sz w:val="20"/>
              </w:rPr>
              <w:t>
з) учетной политики/корректировке отчетности.</w:t>
            </w:r>
          </w:p>
          <w:bookmarkEnd w:id="25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"Откорректированные обязательства на ликвидные активы"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дает оценку способности страховой (перестраховочной) организации отвечать по своим краткосрочным обязательствам, а также дает приблизительную оценку последствий в случае ликвидации страховой (перестраховочной) организации. При К9&gt;100% анализируется К9 в динамике прошлых лет, проверяется адекватность резервов, оценка, структура и ликвидность активов.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"Страховые премии к получению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дает оценку доли дебиторской задолженности по отношению к капиталу. Допустимая доля составляет до 20%. При значении выше 20% анализируются суммы к получению от перестраховщиков, страховые премии к получению от страхователей (перестрахователей) и посредников на наличие задолженностей, просроченных более чем на 90 дней, и целесообразность признания таких активов.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"Развитие заявленных убытков за один год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-10%&lt;K11&lt;10%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дает оценку развития неурегулированных убытков, заявленных годом ранее. При положительном значении К11 страховая (перестраховочная) организация недостаточно сформировала резервы, а при отрицательном значении К11 резервы сформированы с избытком . К11 анализируется совместно с К12.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"Развитие заявленных убытков за два года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-10%&lt;K12&lt;10%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дает оценку развития неурегулированных убытков, заявленных двумя годами ранее. При положительном значении К12 страховая (перестраховочная) организация недостаточно сформировала резервы, а при отрицательном значении К12 резервы сформированы с избытком. К12 анализируется совместно с К11.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"Оценка дефицита (профицита) текущих резервов на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дает оценку адекватности текущих резервов. Дефицит (профицит) представляет собой разницу между прогнозируемыми и фактическими резервами. При положительном значении К13 недостаточно сформированы резервы, при отрицательном значении К13 резервы сформированы с избытком.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5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55"/>
    <w:bookmarkStart w:name="z310" w:id="256"/>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256"/>
    <w:bookmarkStart w:name="z311" w:id="257"/>
    <w:p>
      <w:pPr>
        <w:spacing w:after="0"/>
        <w:ind w:left="0"/>
        <w:jc w:val="both"/>
      </w:pPr>
      <w:r>
        <w:rPr>
          <w:rFonts w:ascii="Times New Roman"/>
          <w:b w:val="false"/>
          <w:i w:val="false"/>
          <w:color w:val="000000"/>
          <w:sz w:val="28"/>
        </w:rPr>
        <w:t>
      _______________________________________________________________</w:t>
      </w:r>
    </w:p>
    <w:bookmarkEnd w:id="257"/>
    <w:bookmarkStart w:name="z312" w:id="258"/>
    <w:p>
      <w:pPr>
        <w:spacing w:after="0"/>
        <w:ind w:left="0"/>
        <w:jc w:val="both"/>
      </w:pPr>
      <w:r>
        <w:rPr>
          <w:rFonts w:ascii="Times New Roman"/>
          <w:b w:val="false"/>
          <w:i w:val="false"/>
          <w:color w:val="000000"/>
          <w:sz w:val="28"/>
        </w:rPr>
        <w:t>
      ________________________________________________________________</w:t>
      </w:r>
    </w:p>
    <w:bookmarkEnd w:id="258"/>
    <w:bookmarkStart w:name="z313" w:id="259"/>
    <w:p>
      <w:pPr>
        <w:spacing w:after="0"/>
        <w:ind w:left="0"/>
        <w:jc w:val="both"/>
      </w:pPr>
      <w:r>
        <w:rPr>
          <w:rFonts w:ascii="Times New Roman"/>
          <w:b w:val="false"/>
          <w:i w:val="false"/>
          <w:color w:val="000000"/>
          <w:sz w:val="28"/>
        </w:rPr>
        <w:t>
      ________________________________________________________________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6114"/>
        <w:gridCol w:w="6114"/>
      </w:tblGrid>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bookmarkStart w:name="z314" w:id="260"/>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анализа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 xml:space="preserve">Руководитель подразделения по управлению рисками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Исполнитель________________________________________ ________________   </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анализа коэффициентов </w:t>
            </w:r>
            <w:r>
              <w:br/>
            </w:r>
            <w:r>
              <w:rPr>
                <w:rFonts w:ascii="Times New Roman"/>
                <w:b w:val="false"/>
                <w:i w:val="false"/>
                <w:color w:val="000000"/>
                <w:sz w:val="20"/>
              </w:rPr>
              <w:t xml:space="preserve">системы оценки рисков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 осуществляющей </w:t>
            </w:r>
            <w:r>
              <w:br/>
            </w:r>
            <w:r>
              <w:rPr>
                <w:rFonts w:ascii="Times New Roman"/>
                <w:b w:val="false"/>
                <w:i w:val="false"/>
                <w:color w:val="000000"/>
                <w:sz w:val="20"/>
              </w:rPr>
              <w:t>деятельность по отрасли "общее страхование"</w:t>
            </w:r>
          </w:p>
        </w:tc>
      </w:tr>
    </w:tbl>
    <w:bookmarkStart w:name="z316" w:id="2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1"/>
    <w:bookmarkStart w:name="z317" w:id="262"/>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"общее страхование" (индекс – RASA_1NL, периодичность – ежегодная)</w:t>
      </w:r>
    </w:p>
    <w:bookmarkEnd w:id="262"/>
    <w:bookmarkStart w:name="z318" w:id="263"/>
    <w:p>
      <w:pPr>
        <w:spacing w:after="0"/>
        <w:ind w:left="0"/>
        <w:jc w:val="left"/>
      </w:pPr>
      <w:r>
        <w:rPr>
          <w:rFonts w:ascii="Times New Roman"/>
          <w:b/>
          <w:i w:val="false"/>
          <w:color w:val="000000"/>
        </w:rPr>
        <w:t xml:space="preserve"> Глава 1. Общие положения</w:t>
      </w:r>
    </w:p>
    <w:bookmarkEnd w:id="263"/>
    <w:bookmarkStart w:name="z319" w:id="2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"общее страхование" (далее – Форма).</w:t>
      </w:r>
    </w:p>
    <w:bookmarkEnd w:id="264"/>
    <w:bookmarkStart w:name="z320" w:id="265"/>
    <w:p>
      <w:pPr>
        <w:spacing w:after="0"/>
        <w:ind w:left="0"/>
        <w:jc w:val="both"/>
      </w:pPr>
      <w:r>
        <w:rPr>
          <w:rFonts w:ascii="Times New Roman"/>
          <w:b w:val="false"/>
          <w:i w:val="false"/>
          <w:color w:val="000000"/>
          <w:sz w:val="28"/>
        </w:rPr>
        <w:t>
      2. Форма заполняется страховой (перестраховочной) организацией ежегодно по состоянию на конец отчетного периода.</w:t>
      </w:r>
    </w:p>
    <w:bookmarkEnd w:id="265"/>
    <w:bookmarkStart w:name="z321" w:id="266"/>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предыдущего отчетного года и отчетного года соответственно, в процентах (до второго знака после запятой).</w:t>
      </w:r>
    </w:p>
    <w:bookmarkEnd w:id="266"/>
    <w:bookmarkStart w:name="z322" w:id="26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267"/>
    <w:bookmarkStart w:name="z323" w:id="268"/>
    <w:p>
      <w:pPr>
        <w:spacing w:after="0"/>
        <w:ind w:left="0"/>
        <w:jc w:val="left"/>
      </w:pPr>
      <w:r>
        <w:rPr>
          <w:rFonts w:ascii="Times New Roman"/>
          <w:b/>
          <w:i w:val="false"/>
          <w:color w:val="000000"/>
        </w:rPr>
        <w:t xml:space="preserve"> Глава 2. Пояснение по заполнению Формы</w:t>
      </w:r>
    </w:p>
    <w:bookmarkEnd w:id="268"/>
    <w:bookmarkStart w:name="z324" w:id="269"/>
    <w:p>
      <w:pPr>
        <w:spacing w:after="0"/>
        <w:ind w:left="0"/>
        <w:jc w:val="both"/>
      </w:pPr>
      <w:r>
        <w:rPr>
          <w:rFonts w:ascii="Times New Roman"/>
          <w:b w:val="false"/>
          <w:i w:val="false"/>
          <w:color w:val="000000"/>
          <w:sz w:val="28"/>
        </w:rPr>
        <w:t>
      5. Коэффициент К1 "Страховые премии на капитал" рассчитывается по следующей формуле:</w:t>
      </w:r>
    </w:p>
    <w:bookmarkEnd w:id="269"/>
    <w:bookmarkStart w:name="z325"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71"/>
    <w:p>
      <w:pPr>
        <w:spacing w:after="0"/>
        <w:ind w:left="0"/>
        <w:jc w:val="both"/>
      </w:pPr>
      <w:r>
        <w:rPr>
          <w:rFonts w:ascii="Times New Roman"/>
          <w:b w:val="false"/>
          <w:i w:val="false"/>
          <w:color w:val="000000"/>
          <w:sz w:val="28"/>
        </w:rPr>
        <w:t>
      где:</w:t>
      </w:r>
    </w:p>
    <w:bookmarkEnd w:id="271"/>
    <w:bookmarkStart w:name="z327" w:id="272"/>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272"/>
    <w:bookmarkStart w:name="z328" w:id="273"/>
    <w:p>
      <w:pPr>
        <w:spacing w:after="0"/>
        <w:ind w:left="0"/>
        <w:jc w:val="both"/>
      </w:pPr>
      <w:r>
        <w:rPr>
          <w:rFonts w:ascii="Times New Roman"/>
          <w:b w:val="false"/>
          <w:i w:val="false"/>
          <w:color w:val="000000"/>
          <w:sz w:val="28"/>
        </w:rPr>
        <w:t>
      Кt – собственный капитал на отчетную дату.</w:t>
      </w:r>
    </w:p>
    <w:bookmarkEnd w:id="273"/>
    <w:bookmarkStart w:name="z329" w:id="274"/>
    <w:p>
      <w:pPr>
        <w:spacing w:after="0"/>
        <w:ind w:left="0"/>
        <w:jc w:val="both"/>
      </w:pPr>
      <w:r>
        <w:rPr>
          <w:rFonts w:ascii="Times New Roman"/>
          <w:b w:val="false"/>
          <w:i w:val="false"/>
          <w:color w:val="000000"/>
          <w:sz w:val="28"/>
        </w:rPr>
        <w:t>
      6. Коэффициент К2 "Чистые страховые премии на капитал" рассчитывается по следующей формуле:</w:t>
      </w:r>
    </w:p>
    <w:bookmarkEnd w:id="274"/>
    <w:bookmarkStart w:name="z33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276"/>
    <w:p>
      <w:pPr>
        <w:spacing w:after="0"/>
        <w:ind w:left="0"/>
        <w:jc w:val="both"/>
      </w:pPr>
      <w:r>
        <w:rPr>
          <w:rFonts w:ascii="Times New Roman"/>
          <w:b w:val="false"/>
          <w:i w:val="false"/>
          <w:color w:val="000000"/>
          <w:sz w:val="28"/>
        </w:rPr>
        <w:t>
      где:</w:t>
      </w:r>
    </w:p>
    <w:bookmarkEnd w:id="276"/>
    <w:bookmarkStart w:name="z332" w:id="277"/>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277"/>
    <w:bookmarkStart w:name="z333" w:id="278"/>
    <w:p>
      <w:pPr>
        <w:spacing w:after="0"/>
        <w:ind w:left="0"/>
        <w:jc w:val="both"/>
      </w:pPr>
      <w:r>
        <w:rPr>
          <w:rFonts w:ascii="Times New Roman"/>
          <w:b w:val="false"/>
          <w:i w:val="false"/>
          <w:color w:val="000000"/>
          <w:sz w:val="28"/>
        </w:rPr>
        <w:t xml:space="preserve">
      Кt – собственный капитал на отчетную дату. </w:t>
      </w:r>
    </w:p>
    <w:bookmarkEnd w:id="278"/>
    <w:bookmarkStart w:name="z334" w:id="279"/>
    <w:p>
      <w:pPr>
        <w:spacing w:after="0"/>
        <w:ind w:left="0"/>
        <w:jc w:val="both"/>
      </w:pPr>
      <w:r>
        <w:rPr>
          <w:rFonts w:ascii="Times New Roman"/>
          <w:b w:val="false"/>
          <w:i w:val="false"/>
          <w:color w:val="000000"/>
          <w:sz w:val="28"/>
        </w:rPr>
        <w:t>
      7. Коэффициент К3 "Изменение в чистых премиях" рассчитывается по следующей формуле:</w:t>
      </w:r>
    </w:p>
    <w:bookmarkEnd w:id="279"/>
    <w:bookmarkStart w:name="z335"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281"/>
    <w:p>
      <w:pPr>
        <w:spacing w:after="0"/>
        <w:ind w:left="0"/>
        <w:jc w:val="both"/>
      </w:pPr>
      <w:r>
        <w:rPr>
          <w:rFonts w:ascii="Times New Roman"/>
          <w:b w:val="false"/>
          <w:i w:val="false"/>
          <w:color w:val="000000"/>
          <w:sz w:val="28"/>
        </w:rPr>
        <w:t>
      где:</w:t>
      </w:r>
    </w:p>
    <w:bookmarkEnd w:id="281"/>
    <w:bookmarkStart w:name="z337" w:id="282"/>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282"/>
    <w:bookmarkStart w:name="z338" w:id="283"/>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283"/>
    <w:bookmarkStart w:name="z339" w:id="284"/>
    <w:p>
      <w:pPr>
        <w:spacing w:after="0"/>
        <w:ind w:left="0"/>
        <w:jc w:val="both"/>
      </w:pPr>
      <w:r>
        <w:rPr>
          <w:rFonts w:ascii="Times New Roman"/>
          <w:b w:val="false"/>
          <w:i w:val="false"/>
          <w:color w:val="000000"/>
          <w:sz w:val="28"/>
        </w:rPr>
        <w:t>
      8. Коэффициент К4 "Прибыль от перестраховочной деятельности на капитал" рассчитывается по следующей формуле:</w:t>
      </w:r>
    </w:p>
    <w:bookmarkEnd w:id="284"/>
    <w:bookmarkStart w:name="z340"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86"/>
    <w:p>
      <w:pPr>
        <w:spacing w:after="0"/>
        <w:ind w:left="0"/>
        <w:jc w:val="both"/>
      </w:pPr>
      <w:r>
        <w:rPr>
          <w:rFonts w:ascii="Times New Roman"/>
          <w:b w:val="false"/>
          <w:i w:val="false"/>
          <w:color w:val="000000"/>
          <w:sz w:val="28"/>
        </w:rPr>
        <w:t>
      где:</w:t>
      </w:r>
    </w:p>
    <w:bookmarkEnd w:id="286"/>
    <w:bookmarkStart w:name="z342" w:id="287"/>
    <w:p>
      <w:pPr>
        <w:spacing w:after="0"/>
        <w:ind w:left="0"/>
        <w:jc w:val="both"/>
      </w:pPr>
      <w:r>
        <w:rPr>
          <w:rFonts w:ascii="Times New Roman"/>
          <w:b w:val="false"/>
          <w:i w:val="false"/>
          <w:color w:val="000000"/>
          <w:sz w:val="28"/>
        </w:rPr>
        <w:t>
      ППt – прибыль от перестраховочной деятельности на отчетную дату;</w:t>
      </w:r>
    </w:p>
    <w:bookmarkEnd w:id="287"/>
    <w:bookmarkStart w:name="z343" w:id="288"/>
    <w:p>
      <w:pPr>
        <w:spacing w:after="0"/>
        <w:ind w:left="0"/>
        <w:jc w:val="both"/>
      </w:pPr>
      <w:r>
        <w:rPr>
          <w:rFonts w:ascii="Times New Roman"/>
          <w:b w:val="false"/>
          <w:i w:val="false"/>
          <w:color w:val="000000"/>
          <w:sz w:val="28"/>
        </w:rPr>
        <w:t>
      КВt – доходы в виде комиссионного вознаграждения по страховой деятельности на отчетную дату;</w:t>
      </w:r>
    </w:p>
    <w:bookmarkEnd w:id="288"/>
    <w:bookmarkStart w:name="z344" w:id="289"/>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w:t>
      </w:r>
    </w:p>
    <w:bookmarkEnd w:id="289"/>
    <w:bookmarkStart w:name="z345" w:id="290"/>
    <w:p>
      <w:pPr>
        <w:spacing w:after="0"/>
        <w:ind w:left="0"/>
        <w:jc w:val="both"/>
      </w:pPr>
      <w:r>
        <w:rPr>
          <w:rFonts w:ascii="Times New Roman"/>
          <w:b w:val="false"/>
          <w:i w:val="false"/>
          <w:color w:val="000000"/>
          <w:sz w:val="28"/>
        </w:rPr>
        <w:t xml:space="preserve">
      ИзмАПНЗПt – изменение активов перестрахования по незаработанным премиям на отчетную дату; </w:t>
      </w:r>
    </w:p>
    <w:bookmarkEnd w:id="290"/>
    <w:bookmarkStart w:name="z346" w:id="291"/>
    <w:p>
      <w:pPr>
        <w:spacing w:after="0"/>
        <w:ind w:left="0"/>
        <w:jc w:val="both"/>
      </w:pPr>
      <w:r>
        <w:rPr>
          <w:rFonts w:ascii="Times New Roman"/>
          <w:b w:val="false"/>
          <w:i w:val="false"/>
          <w:color w:val="000000"/>
          <w:sz w:val="28"/>
        </w:rPr>
        <w:t>
      РНППt – активы перестрахования по незаработанным премиям (за вычетом резервов на обесценение) на отчетную дату;</w:t>
      </w:r>
    </w:p>
    <w:bookmarkEnd w:id="291"/>
    <w:bookmarkStart w:name="z347" w:id="292"/>
    <w:p>
      <w:pPr>
        <w:spacing w:after="0"/>
        <w:ind w:left="0"/>
        <w:jc w:val="both"/>
      </w:pPr>
      <w:r>
        <w:rPr>
          <w:rFonts w:ascii="Times New Roman"/>
          <w:b w:val="false"/>
          <w:i w:val="false"/>
          <w:color w:val="000000"/>
          <w:sz w:val="28"/>
        </w:rPr>
        <w:t>
      Кt – собственный капитал на отчетную дату.</w:t>
      </w:r>
    </w:p>
    <w:bookmarkEnd w:id="292"/>
    <w:bookmarkStart w:name="z348" w:id="293"/>
    <w:p>
      <w:pPr>
        <w:spacing w:after="0"/>
        <w:ind w:left="0"/>
        <w:jc w:val="both"/>
      </w:pPr>
      <w:r>
        <w:rPr>
          <w:rFonts w:ascii="Times New Roman"/>
          <w:b w:val="false"/>
          <w:i w:val="false"/>
          <w:color w:val="000000"/>
          <w:sz w:val="28"/>
        </w:rPr>
        <w:t>
      9. Коэффициент К5 "2-летний коэффициент операционной деятельности" рассчитывается по следующей формуле:</w:t>
      </w:r>
    </w:p>
    <w:bookmarkEnd w:id="293"/>
    <w:bookmarkStart w:name="z349"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295"/>
    <w:p>
      <w:pPr>
        <w:spacing w:after="0"/>
        <w:ind w:left="0"/>
        <w:jc w:val="both"/>
      </w:pPr>
      <w:r>
        <w:rPr>
          <w:rFonts w:ascii="Times New Roman"/>
          <w:b w:val="false"/>
          <w:i w:val="false"/>
          <w:color w:val="000000"/>
          <w:sz w:val="28"/>
        </w:rPr>
        <w:t>
      где:</w:t>
      </w:r>
    </w:p>
    <w:bookmarkEnd w:id="295"/>
    <w:bookmarkStart w:name="z351" w:id="296"/>
    <w:p>
      <w:pPr>
        <w:spacing w:after="0"/>
        <w:ind w:left="0"/>
        <w:jc w:val="both"/>
      </w:pPr>
      <w:r>
        <w:rPr>
          <w:rFonts w:ascii="Times New Roman"/>
          <w:b w:val="false"/>
          <w:i w:val="false"/>
          <w:color w:val="000000"/>
          <w:sz w:val="28"/>
        </w:rPr>
        <w:t>
      КУ2-л – 2-летний коэффициент убытков;</w:t>
      </w:r>
    </w:p>
    <w:bookmarkEnd w:id="296"/>
    <w:bookmarkStart w:name="z352" w:id="297"/>
    <w:p>
      <w:pPr>
        <w:spacing w:after="0"/>
        <w:ind w:left="0"/>
        <w:jc w:val="both"/>
      </w:pPr>
      <w:r>
        <w:rPr>
          <w:rFonts w:ascii="Times New Roman"/>
          <w:b w:val="false"/>
          <w:i w:val="false"/>
          <w:color w:val="000000"/>
          <w:sz w:val="28"/>
        </w:rPr>
        <w:t>
      КЗ2-л – 2-летний коэффициент затрат;</w:t>
      </w:r>
    </w:p>
    <w:bookmarkEnd w:id="297"/>
    <w:bookmarkStart w:name="z353" w:id="298"/>
    <w:p>
      <w:pPr>
        <w:spacing w:after="0"/>
        <w:ind w:left="0"/>
        <w:jc w:val="both"/>
      </w:pPr>
      <w:r>
        <w:rPr>
          <w:rFonts w:ascii="Times New Roman"/>
          <w:b w:val="false"/>
          <w:i w:val="false"/>
          <w:color w:val="000000"/>
          <w:sz w:val="28"/>
        </w:rPr>
        <w:t>
      ИД2-л – 2-летний коэффициент инвестиционной доходности;</w:t>
      </w:r>
    </w:p>
    <w:bookmarkEnd w:id="298"/>
    <w:bookmarkStart w:name="z354" w:id="299"/>
    <w:p>
      <w:pPr>
        <w:spacing w:after="0"/>
        <w:ind w:left="0"/>
        <w:jc w:val="both"/>
      </w:pPr>
      <w:r>
        <w:rPr>
          <w:rFonts w:ascii="Times New Roman"/>
          <w:b w:val="false"/>
          <w:i w:val="false"/>
          <w:color w:val="000000"/>
          <w:sz w:val="28"/>
        </w:rPr>
        <w:t>
      ЧСВt – чистая сумма страховых выплат на отчетную дату;</w:t>
      </w:r>
    </w:p>
    <w:bookmarkEnd w:id="299"/>
    <w:bookmarkStart w:name="z355" w:id="300"/>
    <w:p>
      <w:pPr>
        <w:spacing w:after="0"/>
        <w:ind w:left="0"/>
        <w:jc w:val="both"/>
      </w:pPr>
      <w:r>
        <w:rPr>
          <w:rFonts w:ascii="Times New Roman"/>
          <w:b w:val="false"/>
          <w:i w:val="false"/>
          <w:color w:val="000000"/>
          <w:sz w:val="28"/>
        </w:rPr>
        <w:t>
      ЧСВt-1 – чистая сумма страховых выплат на предшествующую отчетную дату;</w:t>
      </w:r>
    </w:p>
    <w:bookmarkEnd w:id="300"/>
    <w:bookmarkStart w:name="z356" w:id="301"/>
    <w:p>
      <w:pPr>
        <w:spacing w:after="0"/>
        <w:ind w:left="0"/>
        <w:jc w:val="both"/>
      </w:pPr>
      <w:r>
        <w:rPr>
          <w:rFonts w:ascii="Times New Roman"/>
          <w:b w:val="false"/>
          <w:i w:val="false"/>
          <w:color w:val="000000"/>
          <w:sz w:val="28"/>
        </w:rPr>
        <w:t>
      ЧСПИt – чистая сумма изменений в резервах убытков на отчетную дату;</w:t>
      </w:r>
    </w:p>
    <w:bookmarkEnd w:id="301"/>
    <w:bookmarkStart w:name="z357" w:id="302"/>
    <w:p>
      <w:pPr>
        <w:spacing w:after="0"/>
        <w:ind w:left="0"/>
        <w:jc w:val="both"/>
      </w:pPr>
      <w:r>
        <w:rPr>
          <w:rFonts w:ascii="Times New Roman"/>
          <w:b w:val="false"/>
          <w:i w:val="false"/>
          <w:color w:val="000000"/>
          <w:sz w:val="28"/>
        </w:rPr>
        <w:t>
      ЧСПИt-1 – чистая сумма изменений в резервах убытков на предшествующую отчетную дату;</w:t>
      </w:r>
    </w:p>
    <w:bookmarkEnd w:id="302"/>
    <w:bookmarkStart w:name="z358" w:id="303"/>
    <w:p>
      <w:pPr>
        <w:spacing w:after="0"/>
        <w:ind w:left="0"/>
        <w:jc w:val="both"/>
      </w:pPr>
      <w:r>
        <w:rPr>
          <w:rFonts w:ascii="Times New Roman"/>
          <w:b w:val="false"/>
          <w:i w:val="false"/>
          <w:color w:val="000000"/>
          <w:sz w:val="28"/>
        </w:rPr>
        <w:t>
      РУрt – расходы на урегулирование на отчетную дату;</w:t>
      </w:r>
    </w:p>
    <w:bookmarkEnd w:id="303"/>
    <w:bookmarkStart w:name="z359" w:id="304"/>
    <w:p>
      <w:pPr>
        <w:spacing w:after="0"/>
        <w:ind w:left="0"/>
        <w:jc w:val="both"/>
      </w:pPr>
      <w:r>
        <w:rPr>
          <w:rFonts w:ascii="Times New Roman"/>
          <w:b w:val="false"/>
          <w:i w:val="false"/>
          <w:color w:val="000000"/>
          <w:sz w:val="28"/>
        </w:rPr>
        <w:t>
      РУрt-1 – расходы на урегулирование на предшествующую отчетную дату;</w:t>
      </w:r>
    </w:p>
    <w:bookmarkEnd w:id="304"/>
    <w:bookmarkStart w:name="z360" w:id="305"/>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305"/>
    <w:bookmarkStart w:name="z361" w:id="306"/>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306"/>
    <w:bookmarkStart w:name="z362" w:id="307"/>
    <w:p>
      <w:pPr>
        <w:spacing w:after="0"/>
        <w:ind w:left="0"/>
        <w:jc w:val="both"/>
      </w:pPr>
      <w:r>
        <w:rPr>
          <w:rFonts w:ascii="Times New Roman"/>
          <w:b w:val="false"/>
          <w:i w:val="false"/>
          <w:color w:val="000000"/>
          <w:sz w:val="28"/>
        </w:rPr>
        <w:t>
      ЧРt – чистые расходы на отчетную дату;</w:t>
      </w:r>
    </w:p>
    <w:bookmarkEnd w:id="307"/>
    <w:bookmarkStart w:name="z363" w:id="308"/>
    <w:p>
      <w:pPr>
        <w:spacing w:after="0"/>
        <w:ind w:left="0"/>
        <w:jc w:val="both"/>
      </w:pPr>
      <w:r>
        <w:rPr>
          <w:rFonts w:ascii="Times New Roman"/>
          <w:b w:val="false"/>
          <w:i w:val="false"/>
          <w:color w:val="000000"/>
          <w:sz w:val="28"/>
        </w:rPr>
        <w:t>
      ЧРt-1 – чистые расходы на предшествующую отчетную дату;</w:t>
      </w:r>
    </w:p>
    <w:bookmarkEnd w:id="308"/>
    <w:bookmarkStart w:name="z364" w:id="309"/>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309"/>
    <w:bookmarkStart w:name="z365" w:id="310"/>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310"/>
    <w:bookmarkStart w:name="z366" w:id="311"/>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311"/>
    <w:bookmarkStart w:name="z367" w:id="312"/>
    <w:p>
      <w:pPr>
        <w:spacing w:after="0"/>
        <w:ind w:left="0"/>
        <w:jc w:val="both"/>
      </w:pPr>
      <w:r>
        <w:rPr>
          <w:rFonts w:ascii="Times New Roman"/>
          <w:b w:val="false"/>
          <w:i w:val="false"/>
          <w:color w:val="000000"/>
          <w:sz w:val="28"/>
        </w:rPr>
        <w:t>
      ДИДt-1 – доходы от инвестиционной деятельности за вычетом расходов, связанных с выплатой вознаграждения, на предшествующую отчетную дату.</w:t>
      </w:r>
    </w:p>
    <w:bookmarkEnd w:id="312"/>
    <w:bookmarkStart w:name="z368" w:id="313"/>
    <w:p>
      <w:pPr>
        <w:spacing w:after="0"/>
        <w:ind w:left="0"/>
        <w:jc w:val="both"/>
      </w:pPr>
      <w:r>
        <w:rPr>
          <w:rFonts w:ascii="Times New Roman"/>
          <w:b w:val="false"/>
          <w:i w:val="false"/>
          <w:color w:val="000000"/>
          <w:sz w:val="28"/>
        </w:rPr>
        <w:t>
      10. Коэффициент К6 "Инвестиционная доходность" рассчитывается по следующей формуле:</w:t>
      </w:r>
    </w:p>
    <w:bookmarkEnd w:id="313"/>
    <w:bookmarkStart w:name="z369"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15"/>
    <w:p>
      <w:pPr>
        <w:spacing w:after="0"/>
        <w:ind w:left="0"/>
        <w:jc w:val="both"/>
      </w:pPr>
      <w:r>
        <w:rPr>
          <w:rFonts w:ascii="Times New Roman"/>
          <w:b w:val="false"/>
          <w:i w:val="false"/>
          <w:color w:val="000000"/>
          <w:sz w:val="28"/>
        </w:rPr>
        <w:t>
      где:</w:t>
      </w:r>
    </w:p>
    <w:bookmarkEnd w:id="315"/>
    <w:bookmarkStart w:name="z371" w:id="316"/>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316"/>
    <w:bookmarkStart w:name="z372" w:id="317"/>
    <w:p>
      <w:pPr>
        <w:spacing w:after="0"/>
        <w:ind w:left="0"/>
        <w:jc w:val="both"/>
      </w:pPr>
      <w:r>
        <w:rPr>
          <w:rFonts w:ascii="Times New Roman"/>
          <w:b w:val="false"/>
          <w:i w:val="false"/>
          <w:color w:val="000000"/>
          <w:sz w:val="28"/>
        </w:rPr>
        <w:t>
      ДСиИнвt-1 – денежные средства и инвестиции (за вычетом операций "РЕПО") на предшествующую отчетную дату, являющиеся суммой:</w:t>
      </w:r>
    </w:p>
    <w:bookmarkEnd w:id="317"/>
    <w:bookmarkStart w:name="z373" w:id="318"/>
    <w:p>
      <w:pPr>
        <w:spacing w:after="0"/>
        <w:ind w:left="0"/>
        <w:jc w:val="both"/>
      </w:pPr>
      <w:r>
        <w:rPr>
          <w:rFonts w:ascii="Times New Roman"/>
          <w:b w:val="false"/>
          <w:i w:val="false"/>
          <w:color w:val="000000"/>
          <w:sz w:val="28"/>
        </w:rPr>
        <w:t>
      1) денежных средств и эквивалентов денежных средств на предшествующую отчетную дату;</w:t>
      </w:r>
    </w:p>
    <w:bookmarkEnd w:id="318"/>
    <w:bookmarkStart w:name="z374" w:id="319"/>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предшествующую отчетную дату;</w:t>
      </w:r>
    </w:p>
    <w:bookmarkEnd w:id="319"/>
    <w:bookmarkStart w:name="z375" w:id="320"/>
    <w:p>
      <w:pPr>
        <w:spacing w:after="0"/>
        <w:ind w:left="0"/>
        <w:jc w:val="both"/>
      </w:pPr>
      <w:r>
        <w:rPr>
          <w:rFonts w:ascii="Times New Roman"/>
          <w:b w:val="false"/>
          <w:i w:val="false"/>
          <w:color w:val="000000"/>
          <w:sz w:val="28"/>
        </w:rPr>
        <w:t>
      3) операций "обратное РЕПО" на предшествующую отчетную дату;</w:t>
      </w:r>
    </w:p>
    <w:bookmarkEnd w:id="320"/>
    <w:bookmarkStart w:name="z376" w:id="321"/>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предшествующую отчетную дату;</w:t>
      </w:r>
    </w:p>
    <w:bookmarkEnd w:id="321"/>
    <w:bookmarkStart w:name="z377" w:id="322"/>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предшествующую отчетную дату;</w:t>
      </w:r>
    </w:p>
    <w:bookmarkEnd w:id="322"/>
    <w:bookmarkStart w:name="z378" w:id="323"/>
    <w:p>
      <w:pPr>
        <w:spacing w:after="0"/>
        <w:ind w:left="0"/>
        <w:jc w:val="both"/>
      </w:pPr>
      <w:r>
        <w:rPr>
          <w:rFonts w:ascii="Times New Roman"/>
          <w:b w:val="false"/>
          <w:i w:val="false"/>
          <w:color w:val="000000"/>
          <w:sz w:val="28"/>
        </w:rPr>
        <w:t>
      6) аффинированных драгоценных металлов на предшествующую отчетную дату;</w:t>
      </w:r>
    </w:p>
    <w:bookmarkEnd w:id="323"/>
    <w:bookmarkStart w:name="z379" w:id="324"/>
    <w:p>
      <w:pPr>
        <w:spacing w:after="0"/>
        <w:ind w:left="0"/>
        <w:jc w:val="both"/>
      </w:pPr>
      <w:r>
        <w:rPr>
          <w:rFonts w:ascii="Times New Roman"/>
          <w:b w:val="false"/>
          <w:i w:val="false"/>
          <w:color w:val="000000"/>
          <w:sz w:val="28"/>
        </w:rPr>
        <w:t>
      7) производных финансовых инструментов на предшествующую отчетную дату;</w:t>
      </w:r>
    </w:p>
    <w:bookmarkEnd w:id="324"/>
    <w:bookmarkStart w:name="z380" w:id="325"/>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предшествующую отчетную дату;</w:t>
      </w:r>
    </w:p>
    <w:bookmarkEnd w:id="325"/>
    <w:bookmarkStart w:name="z381" w:id="326"/>
    <w:p>
      <w:pPr>
        <w:spacing w:after="0"/>
        <w:ind w:left="0"/>
        <w:jc w:val="both"/>
      </w:pPr>
      <w:r>
        <w:rPr>
          <w:rFonts w:ascii="Times New Roman"/>
          <w:b w:val="false"/>
          <w:i w:val="false"/>
          <w:color w:val="000000"/>
          <w:sz w:val="28"/>
        </w:rPr>
        <w:t>
      9) инвестиций в капитал других юридических лиц на предшествующую отчетную дату;</w:t>
      </w:r>
    </w:p>
    <w:bookmarkEnd w:id="326"/>
    <w:bookmarkStart w:name="z382" w:id="327"/>
    <w:p>
      <w:pPr>
        <w:spacing w:after="0"/>
        <w:ind w:left="0"/>
        <w:jc w:val="both"/>
      </w:pPr>
      <w:r>
        <w:rPr>
          <w:rFonts w:ascii="Times New Roman"/>
          <w:b w:val="false"/>
          <w:i w:val="false"/>
          <w:color w:val="000000"/>
          <w:sz w:val="28"/>
        </w:rPr>
        <w:t>
      10) инвестиционного имущества на предшествующую отчетную дату;</w:t>
      </w:r>
    </w:p>
    <w:bookmarkEnd w:id="327"/>
    <w:bookmarkStart w:name="z383" w:id="328"/>
    <w:p>
      <w:pPr>
        <w:spacing w:after="0"/>
        <w:ind w:left="0"/>
        <w:jc w:val="both"/>
      </w:pPr>
      <w:r>
        <w:rPr>
          <w:rFonts w:ascii="Times New Roman"/>
          <w:b w:val="false"/>
          <w:i w:val="false"/>
          <w:color w:val="000000"/>
          <w:sz w:val="28"/>
        </w:rPr>
        <w:t>
      ДСиИнвt – денежные средства и инвестиции (за вычетом операций "РЕПО") на отчетную дату, являющиеся суммой:</w:t>
      </w:r>
    </w:p>
    <w:bookmarkEnd w:id="328"/>
    <w:bookmarkStart w:name="z384" w:id="329"/>
    <w:p>
      <w:pPr>
        <w:spacing w:after="0"/>
        <w:ind w:left="0"/>
        <w:jc w:val="both"/>
      </w:pPr>
      <w:r>
        <w:rPr>
          <w:rFonts w:ascii="Times New Roman"/>
          <w:b w:val="false"/>
          <w:i w:val="false"/>
          <w:color w:val="000000"/>
          <w:sz w:val="28"/>
        </w:rPr>
        <w:t>
      1) денежных средств и эквивалентов денежных средств на отчетную дату;</w:t>
      </w:r>
    </w:p>
    <w:bookmarkEnd w:id="329"/>
    <w:bookmarkStart w:name="z385" w:id="330"/>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отчетную дату;</w:t>
      </w:r>
    </w:p>
    <w:bookmarkEnd w:id="330"/>
    <w:bookmarkStart w:name="z386" w:id="331"/>
    <w:p>
      <w:pPr>
        <w:spacing w:after="0"/>
        <w:ind w:left="0"/>
        <w:jc w:val="both"/>
      </w:pPr>
      <w:r>
        <w:rPr>
          <w:rFonts w:ascii="Times New Roman"/>
          <w:b w:val="false"/>
          <w:i w:val="false"/>
          <w:color w:val="000000"/>
          <w:sz w:val="28"/>
        </w:rPr>
        <w:t>
      3) операций "обратное РЕПО" на отчетную дату;</w:t>
      </w:r>
    </w:p>
    <w:bookmarkEnd w:id="331"/>
    <w:bookmarkStart w:name="z387" w:id="332"/>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отчетную дату;</w:t>
      </w:r>
    </w:p>
    <w:bookmarkEnd w:id="332"/>
    <w:bookmarkStart w:name="z388" w:id="333"/>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отчетную дату;</w:t>
      </w:r>
    </w:p>
    <w:bookmarkEnd w:id="333"/>
    <w:bookmarkStart w:name="z389" w:id="334"/>
    <w:p>
      <w:pPr>
        <w:spacing w:after="0"/>
        <w:ind w:left="0"/>
        <w:jc w:val="both"/>
      </w:pPr>
      <w:r>
        <w:rPr>
          <w:rFonts w:ascii="Times New Roman"/>
          <w:b w:val="false"/>
          <w:i w:val="false"/>
          <w:color w:val="000000"/>
          <w:sz w:val="28"/>
        </w:rPr>
        <w:t>
      6) аффинированных драгоценных металлов на отчетную дату;</w:t>
      </w:r>
    </w:p>
    <w:bookmarkEnd w:id="334"/>
    <w:bookmarkStart w:name="z390" w:id="335"/>
    <w:p>
      <w:pPr>
        <w:spacing w:after="0"/>
        <w:ind w:left="0"/>
        <w:jc w:val="both"/>
      </w:pPr>
      <w:r>
        <w:rPr>
          <w:rFonts w:ascii="Times New Roman"/>
          <w:b w:val="false"/>
          <w:i w:val="false"/>
          <w:color w:val="000000"/>
          <w:sz w:val="28"/>
        </w:rPr>
        <w:t>
      7) производных финансовых инструментов на отчетную дату;</w:t>
      </w:r>
    </w:p>
    <w:bookmarkEnd w:id="335"/>
    <w:bookmarkStart w:name="z391" w:id="336"/>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отчетную дату;</w:t>
      </w:r>
    </w:p>
    <w:bookmarkEnd w:id="336"/>
    <w:bookmarkStart w:name="z392" w:id="337"/>
    <w:p>
      <w:pPr>
        <w:spacing w:after="0"/>
        <w:ind w:left="0"/>
        <w:jc w:val="both"/>
      </w:pPr>
      <w:r>
        <w:rPr>
          <w:rFonts w:ascii="Times New Roman"/>
          <w:b w:val="false"/>
          <w:i w:val="false"/>
          <w:color w:val="000000"/>
          <w:sz w:val="28"/>
        </w:rPr>
        <w:t>
      9) инвестиций в капитал других юридических лиц на отчетную дату;</w:t>
      </w:r>
    </w:p>
    <w:bookmarkEnd w:id="337"/>
    <w:bookmarkStart w:name="z393" w:id="338"/>
    <w:p>
      <w:pPr>
        <w:spacing w:after="0"/>
        <w:ind w:left="0"/>
        <w:jc w:val="both"/>
      </w:pPr>
      <w:r>
        <w:rPr>
          <w:rFonts w:ascii="Times New Roman"/>
          <w:b w:val="false"/>
          <w:i w:val="false"/>
          <w:color w:val="000000"/>
          <w:sz w:val="28"/>
        </w:rPr>
        <w:t>
      10) инвестиционного имущества на отчетную дату.</w:t>
      </w:r>
    </w:p>
    <w:bookmarkEnd w:id="338"/>
    <w:bookmarkStart w:name="z394" w:id="339"/>
    <w:p>
      <w:pPr>
        <w:spacing w:after="0"/>
        <w:ind w:left="0"/>
        <w:jc w:val="both"/>
      </w:pPr>
      <w:r>
        <w:rPr>
          <w:rFonts w:ascii="Times New Roman"/>
          <w:b w:val="false"/>
          <w:i w:val="false"/>
          <w:color w:val="000000"/>
          <w:sz w:val="28"/>
        </w:rPr>
        <w:t>
      11. Коэффициент К7 "Изменение капитала" рассчитывается по следующей формуле:</w:t>
      </w:r>
    </w:p>
    <w:bookmarkEnd w:id="339"/>
    <w:bookmarkStart w:name="z395"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41"/>
    <w:p>
      <w:pPr>
        <w:spacing w:after="0"/>
        <w:ind w:left="0"/>
        <w:jc w:val="both"/>
      </w:pPr>
      <w:r>
        <w:rPr>
          <w:rFonts w:ascii="Times New Roman"/>
          <w:b w:val="false"/>
          <w:i w:val="false"/>
          <w:color w:val="000000"/>
          <w:sz w:val="28"/>
        </w:rPr>
        <w:t>
      где:</w:t>
      </w:r>
    </w:p>
    <w:bookmarkEnd w:id="341"/>
    <w:bookmarkStart w:name="z397" w:id="342"/>
    <w:p>
      <w:pPr>
        <w:spacing w:after="0"/>
        <w:ind w:left="0"/>
        <w:jc w:val="both"/>
      </w:pPr>
      <w:r>
        <w:rPr>
          <w:rFonts w:ascii="Times New Roman"/>
          <w:b w:val="false"/>
          <w:i w:val="false"/>
          <w:color w:val="000000"/>
          <w:sz w:val="28"/>
        </w:rPr>
        <w:t>
      Кt – собственный капитал на отчетную дату;</w:t>
      </w:r>
    </w:p>
    <w:bookmarkEnd w:id="342"/>
    <w:bookmarkStart w:name="z398" w:id="343"/>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343"/>
    <w:bookmarkStart w:name="z399" w:id="344"/>
    <w:p>
      <w:pPr>
        <w:spacing w:after="0"/>
        <w:ind w:left="0"/>
        <w:jc w:val="both"/>
      </w:pPr>
      <w:r>
        <w:rPr>
          <w:rFonts w:ascii="Times New Roman"/>
          <w:b w:val="false"/>
          <w:i w:val="false"/>
          <w:color w:val="000000"/>
          <w:sz w:val="28"/>
        </w:rPr>
        <w:t>
      12. Коэффициент К8 "Изменение в откорректированном капитале" рассчитывается по следующей формуле:</w:t>
      </w:r>
    </w:p>
    <w:bookmarkEnd w:id="344"/>
    <w:bookmarkStart w:name="z400"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46"/>
    <w:p>
      <w:pPr>
        <w:spacing w:after="0"/>
        <w:ind w:left="0"/>
        <w:jc w:val="both"/>
      </w:pPr>
      <w:r>
        <w:rPr>
          <w:rFonts w:ascii="Times New Roman"/>
          <w:b w:val="false"/>
          <w:i w:val="false"/>
          <w:color w:val="000000"/>
          <w:sz w:val="28"/>
        </w:rPr>
        <w:t>
      где:</w:t>
      </w:r>
    </w:p>
    <w:bookmarkEnd w:id="346"/>
    <w:bookmarkStart w:name="z402" w:id="347"/>
    <w:p>
      <w:pPr>
        <w:spacing w:after="0"/>
        <w:ind w:left="0"/>
        <w:jc w:val="both"/>
      </w:pPr>
      <w:r>
        <w:rPr>
          <w:rFonts w:ascii="Times New Roman"/>
          <w:b w:val="false"/>
          <w:i w:val="false"/>
          <w:color w:val="000000"/>
          <w:sz w:val="28"/>
        </w:rPr>
        <w:t>
      Кt – собственный капитал на отчетную дату;</w:t>
      </w:r>
    </w:p>
    <w:bookmarkEnd w:id="347"/>
    <w:bookmarkStart w:name="z403" w:id="348"/>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348"/>
    <w:bookmarkStart w:name="z404"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УКt  – изменение в уставном капитале, рассчитывается как разница между суммами уставного капитала на отчетную дату и уставного капитала на предшествующую отчетную дату.</w:t>
      </w:r>
    </w:p>
    <w:bookmarkEnd w:id="349"/>
    <w:bookmarkStart w:name="z405" w:id="350"/>
    <w:p>
      <w:pPr>
        <w:spacing w:after="0"/>
        <w:ind w:left="0"/>
        <w:jc w:val="both"/>
      </w:pPr>
      <w:r>
        <w:rPr>
          <w:rFonts w:ascii="Times New Roman"/>
          <w:b w:val="false"/>
          <w:i w:val="false"/>
          <w:color w:val="000000"/>
          <w:sz w:val="28"/>
        </w:rPr>
        <w:t>
      13. Коэффициент К9 "Обязательства на ликвидные активы" рассчитывается по следующей формуле:</w:t>
      </w:r>
    </w:p>
    <w:bookmarkEnd w:id="350"/>
    <w:bookmarkStart w:name="z406"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352"/>
    <w:p>
      <w:pPr>
        <w:spacing w:after="0"/>
        <w:ind w:left="0"/>
        <w:jc w:val="both"/>
      </w:pPr>
      <w:r>
        <w:rPr>
          <w:rFonts w:ascii="Times New Roman"/>
          <w:b w:val="false"/>
          <w:i w:val="false"/>
          <w:color w:val="000000"/>
          <w:sz w:val="28"/>
        </w:rPr>
        <w:t>
      где:</w:t>
      </w:r>
    </w:p>
    <w:bookmarkEnd w:id="352"/>
    <w:bookmarkStart w:name="z408" w:id="353"/>
    <w:p>
      <w:pPr>
        <w:spacing w:after="0"/>
        <w:ind w:left="0"/>
        <w:jc w:val="both"/>
      </w:pPr>
      <w:r>
        <w:rPr>
          <w:rFonts w:ascii="Times New Roman"/>
          <w:b w:val="false"/>
          <w:i w:val="false"/>
          <w:color w:val="000000"/>
          <w:sz w:val="28"/>
        </w:rPr>
        <w:t>
      Обязательстваt – общая сумма обязательств за вычетом доходов будущих периодов на отчетную дату;</w:t>
      </w:r>
    </w:p>
    <w:bookmarkEnd w:id="353"/>
    <w:bookmarkStart w:name="z409" w:id="354"/>
    <w:p>
      <w:pPr>
        <w:spacing w:after="0"/>
        <w:ind w:left="0"/>
        <w:jc w:val="both"/>
      </w:pPr>
      <w:r>
        <w:rPr>
          <w:rFonts w:ascii="Times New Roman"/>
          <w:b w:val="false"/>
          <w:i w:val="false"/>
          <w:color w:val="000000"/>
          <w:sz w:val="28"/>
        </w:rPr>
        <w:t>
      ВЛАt – стоимость высоколиквидных активов, указанных в пункте 38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(за вычетом обязательств по операциям "РЕПО"), на отчетную дату.</w:t>
      </w:r>
    </w:p>
    <w:bookmarkEnd w:id="354"/>
    <w:bookmarkStart w:name="z410" w:id="355"/>
    <w:p>
      <w:pPr>
        <w:spacing w:after="0"/>
        <w:ind w:left="0"/>
        <w:jc w:val="both"/>
      </w:pPr>
      <w:r>
        <w:rPr>
          <w:rFonts w:ascii="Times New Roman"/>
          <w:b w:val="false"/>
          <w:i w:val="false"/>
          <w:color w:val="000000"/>
          <w:sz w:val="28"/>
        </w:rPr>
        <w:t>
      14. Коэффициент К10 "Страховые премии к получению на капитал" рассчитывается по следующей формуле:</w:t>
      </w:r>
    </w:p>
    <w:bookmarkEnd w:id="355"/>
    <w:bookmarkStart w:name="z411"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57"/>
    <w:p>
      <w:pPr>
        <w:spacing w:after="0"/>
        <w:ind w:left="0"/>
        <w:jc w:val="both"/>
      </w:pPr>
      <w:r>
        <w:rPr>
          <w:rFonts w:ascii="Times New Roman"/>
          <w:b w:val="false"/>
          <w:i w:val="false"/>
          <w:color w:val="000000"/>
          <w:sz w:val="28"/>
        </w:rPr>
        <w:t>
      где:</w:t>
      </w:r>
    </w:p>
    <w:bookmarkEnd w:id="357"/>
    <w:bookmarkStart w:name="z413" w:id="358"/>
    <w:p>
      <w:pPr>
        <w:spacing w:after="0"/>
        <w:ind w:left="0"/>
        <w:jc w:val="both"/>
      </w:pPr>
      <w:r>
        <w:rPr>
          <w:rFonts w:ascii="Times New Roman"/>
          <w:b w:val="false"/>
          <w:i w:val="false"/>
          <w:color w:val="000000"/>
          <w:sz w:val="28"/>
        </w:rPr>
        <w:t>
      СПкПt – страховые премии к получению от страхователей (перестрахователей) и посредников (за вычетом резервов на обесценение) на отчетную дату;</w:t>
      </w:r>
    </w:p>
    <w:bookmarkEnd w:id="358"/>
    <w:bookmarkStart w:name="z414" w:id="359"/>
    <w:p>
      <w:pPr>
        <w:spacing w:after="0"/>
        <w:ind w:left="0"/>
        <w:jc w:val="both"/>
      </w:pPr>
      <w:r>
        <w:rPr>
          <w:rFonts w:ascii="Times New Roman"/>
          <w:b w:val="false"/>
          <w:i w:val="false"/>
          <w:color w:val="000000"/>
          <w:sz w:val="28"/>
        </w:rPr>
        <w:t>
      Кt – собственный капитал на отчетную дату.</w:t>
      </w:r>
    </w:p>
    <w:bookmarkEnd w:id="359"/>
    <w:bookmarkStart w:name="z415" w:id="360"/>
    <w:p>
      <w:pPr>
        <w:spacing w:after="0"/>
        <w:ind w:left="0"/>
        <w:jc w:val="both"/>
      </w:pPr>
      <w:r>
        <w:rPr>
          <w:rFonts w:ascii="Times New Roman"/>
          <w:b w:val="false"/>
          <w:i w:val="false"/>
          <w:color w:val="000000"/>
          <w:sz w:val="28"/>
        </w:rPr>
        <w:t>
      15. Коэффициент К11 "Развитие заявленных убытков за один год на капитал" рассчитывается по следующей формуле:</w:t>
      </w:r>
    </w:p>
    <w:bookmarkEnd w:id="360"/>
    <w:bookmarkStart w:name="z416"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62"/>
    <w:p>
      <w:pPr>
        <w:spacing w:after="0"/>
        <w:ind w:left="0"/>
        <w:jc w:val="both"/>
      </w:pPr>
      <w:r>
        <w:rPr>
          <w:rFonts w:ascii="Times New Roman"/>
          <w:b w:val="false"/>
          <w:i w:val="false"/>
          <w:color w:val="000000"/>
          <w:sz w:val="28"/>
        </w:rPr>
        <w:t>
      где:</w:t>
      </w:r>
    </w:p>
    <w:bookmarkEnd w:id="362"/>
    <w:bookmarkStart w:name="z418" w:id="363"/>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363"/>
    <w:bookmarkStart w:name="z419" w:id="364"/>
    <w:p>
      <w:pPr>
        <w:spacing w:after="0"/>
        <w:ind w:left="0"/>
        <w:jc w:val="both"/>
      </w:pPr>
      <w:r>
        <w:rPr>
          <w:rFonts w:ascii="Times New Roman"/>
          <w:b w:val="false"/>
          <w:i w:val="false"/>
          <w:color w:val="000000"/>
          <w:sz w:val="28"/>
        </w:rPr>
        <w:t>
      РЗНУt* – чистый резерв заявленных, но неурегулированных убытков (далее - РЗНУ) на отчетную дату по убыткам, которые произошли и заявлены на дату до t-1;</w:t>
      </w:r>
    </w:p>
    <w:bookmarkEnd w:id="364"/>
    <w:bookmarkStart w:name="z420" w:id="365"/>
    <w:p>
      <w:pPr>
        <w:spacing w:after="0"/>
        <w:ind w:left="0"/>
        <w:jc w:val="both"/>
      </w:pPr>
      <w:r>
        <w:rPr>
          <w:rFonts w:ascii="Times New Roman"/>
          <w:b w:val="false"/>
          <w:i w:val="false"/>
          <w:color w:val="000000"/>
          <w:sz w:val="28"/>
        </w:rPr>
        <w:t>
      РЗНУt-1 – чистый РЗНУ на предшествующую отчетную дату;</w:t>
      </w:r>
    </w:p>
    <w:bookmarkEnd w:id="365"/>
    <w:bookmarkStart w:name="z421" w:id="366"/>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366"/>
    <w:bookmarkStart w:name="z422" w:id="367"/>
    <w:p>
      <w:pPr>
        <w:spacing w:after="0"/>
        <w:ind w:left="0"/>
        <w:jc w:val="both"/>
      </w:pPr>
      <w:r>
        <w:rPr>
          <w:rFonts w:ascii="Times New Roman"/>
          <w:b w:val="false"/>
          <w:i w:val="false"/>
          <w:color w:val="000000"/>
          <w:sz w:val="28"/>
        </w:rPr>
        <w:t>
      РУt – расходы на урегулирование убытков, оплаченных в отчетном периоде, по убыткам, которые произошли и заявлены на дату до t-1.</w:t>
      </w:r>
    </w:p>
    <w:bookmarkEnd w:id="367"/>
    <w:bookmarkStart w:name="z423" w:id="368"/>
    <w:p>
      <w:pPr>
        <w:spacing w:after="0"/>
        <w:ind w:left="0"/>
        <w:jc w:val="both"/>
      </w:pPr>
      <w:r>
        <w:rPr>
          <w:rFonts w:ascii="Times New Roman"/>
          <w:b w:val="false"/>
          <w:i w:val="false"/>
          <w:color w:val="000000"/>
          <w:sz w:val="28"/>
        </w:rPr>
        <w:t>
      16. Коэффициент К12 "Развитие заявленных убытков за два года" рассчитывается по следующей формуле:</w:t>
      </w:r>
    </w:p>
    <w:bookmarkEnd w:id="368"/>
    <w:bookmarkStart w:name="z424"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70"/>
    <w:p>
      <w:pPr>
        <w:spacing w:after="0"/>
        <w:ind w:left="0"/>
        <w:jc w:val="both"/>
      </w:pPr>
      <w:r>
        <w:rPr>
          <w:rFonts w:ascii="Times New Roman"/>
          <w:b w:val="false"/>
          <w:i w:val="false"/>
          <w:color w:val="000000"/>
          <w:sz w:val="28"/>
        </w:rPr>
        <w:t>
      где:</w:t>
      </w:r>
    </w:p>
    <w:bookmarkEnd w:id="370"/>
    <w:bookmarkStart w:name="z426" w:id="371"/>
    <w:p>
      <w:pPr>
        <w:spacing w:after="0"/>
        <w:ind w:left="0"/>
        <w:jc w:val="both"/>
      </w:pPr>
      <w:r>
        <w:rPr>
          <w:rFonts w:ascii="Times New Roman"/>
          <w:b w:val="false"/>
          <w:i w:val="false"/>
          <w:color w:val="000000"/>
          <w:sz w:val="28"/>
        </w:rPr>
        <w:t>
      Кt-2 – собственный капитал на дату t-2;</w:t>
      </w:r>
    </w:p>
    <w:bookmarkEnd w:id="371"/>
    <w:bookmarkStart w:name="z427" w:id="372"/>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372"/>
    <w:bookmarkStart w:name="z428" w:id="373"/>
    <w:p>
      <w:pPr>
        <w:spacing w:after="0"/>
        <w:ind w:left="0"/>
        <w:jc w:val="both"/>
      </w:pPr>
      <w:r>
        <w:rPr>
          <w:rFonts w:ascii="Times New Roman"/>
          <w:b w:val="false"/>
          <w:i w:val="false"/>
          <w:color w:val="000000"/>
          <w:sz w:val="28"/>
        </w:rPr>
        <w:t>
      РЗНУt-2 – чистый РЗНУ на дату t-2;</w:t>
      </w:r>
    </w:p>
    <w:bookmarkEnd w:id="373"/>
    <w:bookmarkStart w:name="z429" w:id="374"/>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374"/>
    <w:bookmarkStart w:name="z430" w:id="375"/>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375"/>
    <w:bookmarkStart w:name="z431" w:id="376"/>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376"/>
    <w:bookmarkStart w:name="z432" w:id="377"/>
    <w:p>
      <w:pPr>
        <w:spacing w:after="0"/>
        <w:ind w:left="0"/>
        <w:jc w:val="both"/>
      </w:pPr>
      <w:r>
        <w:rPr>
          <w:rFonts w:ascii="Times New Roman"/>
          <w:b w:val="false"/>
          <w:i w:val="false"/>
          <w:color w:val="000000"/>
          <w:sz w:val="28"/>
        </w:rPr>
        <w:t>
      17. Коэффициент К13 "Дефицит (профицит) оценки текущих резервов на капитал" рассчитывается по следующей формуле:</w:t>
      </w:r>
    </w:p>
    <w:bookmarkEnd w:id="377"/>
    <w:bookmarkStart w:name="z433"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379"/>
    <w:p>
      <w:pPr>
        <w:spacing w:after="0"/>
        <w:ind w:left="0"/>
        <w:jc w:val="both"/>
      </w:pPr>
      <w:r>
        <w:rPr>
          <w:rFonts w:ascii="Times New Roman"/>
          <w:b w:val="false"/>
          <w:i w:val="false"/>
          <w:color w:val="000000"/>
          <w:sz w:val="28"/>
        </w:rPr>
        <w:t>
      где:</w:t>
      </w:r>
    </w:p>
    <w:bookmarkEnd w:id="379"/>
    <w:bookmarkStart w:name="z435" w:id="380"/>
    <w:p>
      <w:pPr>
        <w:spacing w:after="0"/>
        <w:ind w:left="0"/>
        <w:jc w:val="both"/>
      </w:pPr>
      <w:r>
        <w:rPr>
          <w:rFonts w:ascii="Times New Roman"/>
          <w:b w:val="false"/>
          <w:i w:val="false"/>
          <w:color w:val="000000"/>
          <w:sz w:val="28"/>
        </w:rPr>
        <w:t>
      Кt – собственный капитал на отчетную дату;</w:t>
      </w:r>
    </w:p>
    <w:bookmarkEnd w:id="380"/>
    <w:bookmarkStart w:name="z436" w:id="381"/>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381"/>
    <w:bookmarkStart w:name="z437" w:id="382"/>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382"/>
    <w:bookmarkStart w:name="z438" w:id="383"/>
    <w:p>
      <w:pPr>
        <w:spacing w:after="0"/>
        <w:ind w:left="0"/>
        <w:jc w:val="both"/>
      </w:pPr>
      <w:r>
        <w:rPr>
          <w:rFonts w:ascii="Times New Roman"/>
          <w:b w:val="false"/>
          <w:i w:val="false"/>
          <w:color w:val="000000"/>
          <w:sz w:val="28"/>
        </w:rPr>
        <w:t>
      ЧЗПt-2 – чистая сумма заработанных премий за вычетом расходов, связанных с расторжением договоров страхования (перестрахования), на вторую предшествующую отчетную дату;</w:t>
      </w:r>
    </w:p>
    <w:bookmarkEnd w:id="383"/>
    <w:bookmarkStart w:name="z439" w:id="384"/>
    <w:p>
      <w:pPr>
        <w:spacing w:after="0"/>
        <w:ind w:left="0"/>
        <w:jc w:val="both"/>
      </w:pPr>
      <w:r>
        <w:rPr>
          <w:rFonts w:ascii="Times New Roman"/>
          <w:b w:val="false"/>
          <w:i w:val="false"/>
          <w:color w:val="000000"/>
          <w:sz w:val="28"/>
        </w:rPr>
        <w:t>
      СКРП – средний коэффициент резервов на премии;</w:t>
      </w:r>
    </w:p>
    <w:bookmarkEnd w:id="384"/>
    <w:bookmarkStart w:name="z440" w:id="385"/>
    <w:p>
      <w:pPr>
        <w:spacing w:after="0"/>
        <w:ind w:left="0"/>
        <w:jc w:val="both"/>
      </w:pPr>
      <w:r>
        <w:rPr>
          <w:rFonts w:ascii="Times New Roman"/>
          <w:b w:val="false"/>
          <w:i w:val="false"/>
          <w:color w:val="000000"/>
          <w:sz w:val="28"/>
        </w:rPr>
        <w:t>
      СВt – страховые выплаты, выплаченные в отчетном периоде, по убыткам, которые произошли и заявлены на дату до t-1;</w:t>
      </w:r>
    </w:p>
    <w:bookmarkEnd w:id="385"/>
    <w:bookmarkStart w:name="z441" w:id="386"/>
    <w:p>
      <w:pPr>
        <w:spacing w:after="0"/>
        <w:ind w:left="0"/>
        <w:jc w:val="both"/>
      </w:pPr>
      <w:r>
        <w:rPr>
          <w:rFonts w:ascii="Times New Roman"/>
          <w:b w:val="false"/>
          <w:i w:val="false"/>
          <w:color w:val="000000"/>
          <w:sz w:val="28"/>
        </w:rPr>
        <w:t>
      СВt,t-1 – страховые выплаты, выплаченные в отчетном периоде и в предшествующем периоде, по убыткам, которые произошли и заявлены на дату до t-2;</w:t>
      </w:r>
    </w:p>
    <w:bookmarkEnd w:id="386"/>
    <w:bookmarkStart w:name="z442" w:id="387"/>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t-1;</w:t>
      </w:r>
    </w:p>
    <w:bookmarkEnd w:id="387"/>
    <w:bookmarkStart w:name="z443" w:id="388"/>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388"/>
    <w:bookmarkStart w:name="z444" w:id="389"/>
    <w:p>
      <w:pPr>
        <w:spacing w:after="0"/>
        <w:ind w:left="0"/>
        <w:jc w:val="both"/>
      </w:pPr>
      <w:r>
        <w:rPr>
          <w:rFonts w:ascii="Times New Roman"/>
          <w:b w:val="false"/>
          <w:i w:val="false"/>
          <w:color w:val="000000"/>
          <w:sz w:val="28"/>
        </w:rPr>
        <w:t>
      РЗНУt-1 – чистый РЗНУ на предшествующую отчетную дату;</w:t>
      </w:r>
    </w:p>
    <w:bookmarkEnd w:id="389"/>
    <w:bookmarkStart w:name="z445" w:id="390"/>
    <w:p>
      <w:pPr>
        <w:spacing w:after="0"/>
        <w:ind w:left="0"/>
        <w:jc w:val="both"/>
      </w:pPr>
      <w:r>
        <w:rPr>
          <w:rFonts w:ascii="Times New Roman"/>
          <w:b w:val="false"/>
          <w:i w:val="false"/>
          <w:color w:val="000000"/>
          <w:sz w:val="28"/>
        </w:rPr>
        <w:t>
      РПНУt-1 – чистый резерв произошедших, но незаявленных убытков (далее - РПНУ) на предшествующую отчетную дату;</w:t>
      </w:r>
    </w:p>
    <w:bookmarkEnd w:id="390"/>
    <w:bookmarkStart w:name="z446" w:id="391"/>
    <w:p>
      <w:pPr>
        <w:spacing w:after="0"/>
        <w:ind w:left="0"/>
        <w:jc w:val="both"/>
      </w:pPr>
      <w:r>
        <w:rPr>
          <w:rFonts w:ascii="Times New Roman"/>
          <w:b w:val="false"/>
          <w:i w:val="false"/>
          <w:color w:val="000000"/>
          <w:sz w:val="28"/>
        </w:rPr>
        <w:t>
      РЗНУt-2 – чистый РЗНУ на вторую предшествующую отчетную дату;</w:t>
      </w:r>
    </w:p>
    <w:bookmarkEnd w:id="391"/>
    <w:bookmarkStart w:name="z447" w:id="392"/>
    <w:p>
      <w:pPr>
        <w:spacing w:after="0"/>
        <w:ind w:left="0"/>
        <w:jc w:val="both"/>
      </w:pPr>
      <w:r>
        <w:rPr>
          <w:rFonts w:ascii="Times New Roman"/>
          <w:b w:val="false"/>
          <w:i w:val="false"/>
          <w:color w:val="000000"/>
          <w:sz w:val="28"/>
        </w:rPr>
        <w:t>
      РПНУt-2 – чистый РПНУ на вторую предшествующую отчетную дату;</w:t>
      </w:r>
    </w:p>
    <w:bookmarkEnd w:id="392"/>
    <w:bookmarkStart w:name="z448" w:id="393"/>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 xml:space="preserve">системы управления рисками и </w:t>
            </w:r>
            <w:r>
              <w:br/>
            </w:r>
            <w:r>
              <w:rPr>
                <w:rFonts w:ascii="Times New Roman"/>
                <w:b w:val="false"/>
                <w:i w:val="false"/>
                <w:color w:val="000000"/>
                <w:sz w:val="20"/>
              </w:rPr>
              <w:t xml:space="preserve">внутреннего контроля для </w:t>
            </w:r>
            <w:r>
              <w:br/>
            </w:r>
            <w:r>
              <w:rPr>
                <w:rFonts w:ascii="Times New Roman"/>
                <w:b w:val="false"/>
                <w:i w:val="false"/>
                <w:color w:val="000000"/>
                <w:sz w:val="20"/>
              </w:rPr>
              <w:t>страховых (перестраховочных)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4"/>
    <w:bookmarkStart w:name="z453" w:id="39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95"/>
    <w:bookmarkStart w:name="z454" w:id="396"/>
    <w:p>
      <w:pPr>
        <w:spacing w:after="0"/>
        <w:ind w:left="0"/>
        <w:jc w:val="both"/>
      </w:pPr>
      <w:r>
        <w:rPr>
          <w:rFonts w:ascii="Times New Roman"/>
          <w:b w:val="false"/>
          <w:i w:val="false"/>
          <w:color w:val="000000"/>
          <w:sz w:val="28"/>
        </w:rPr>
        <w:t>
      Форма административных данных размещена на интернет-ресурсе: http://finreg.kz</w:t>
      </w:r>
    </w:p>
    <w:bookmarkEnd w:id="396"/>
    <w:bookmarkStart w:name="z455" w:id="397"/>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"страхование жизни"</w:t>
      </w:r>
    </w:p>
    <w:bookmarkEnd w:id="397"/>
    <w:bookmarkStart w:name="z456" w:id="398"/>
    <w:p>
      <w:pPr>
        <w:spacing w:after="0"/>
        <w:ind w:left="0"/>
        <w:jc w:val="both"/>
      </w:pPr>
      <w:r>
        <w:rPr>
          <w:rFonts w:ascii="Times New Roman"/>
          <w:b w:val="false"/>
          <w:i w:val="false"/>
          <w:color w:val="000000"/>
          <w:sz w:val="28"/>
        </w:rPr>
        <w:t>
      Индекс формы административных данных: RASA_2LI</w:t>
      </w:r>
    </w:p>
    <w:bookmarkEnd w:id="398"/>
    <w:bookmarkStart w:name="z457" w:id="399"/>
    <w:p>
      <w:pPr>
        <w:spacing w:after="0"/>
        <w:ind w:left="0"/>
        <w:jc w:val="both"/>
      </w:pPr>
      <w:r>
        <w:rPr>
          <w:rFonts w:ascii="Times New Roman"/>
          <w:b w:val="false"/>
          <w:i w:val="false"/>
          <w:color w:val="000000"/>
          <w:sz w:val="28"/>
        </w:rPr>
        <w:t>
      Периодичность: ежегодная</w:t>
      </w:r>
    </w:p>
    <w:bookmarkEnd w:id="399"/>
    <w:bookmarkStart w:name="z458" w:id="400"/>
    <w:p>
      <w:pPr>
        <w:spacing w:after="0"/>
        <w:ind w:left="0"/>
        <w:jc w:val="both"/>
      </w:pPr>
      <w:r>
        <w:rPr>
          <w:rFonts w:ascii="Times New Roman"/>
          <w:b w:val="false"/>
          <w:i w:val="false"/>
          <w:color w:val="000000"/>
          <w:sz w:val="28"/>
        </w:rPr>
        <w:t>
      Отчетный период: по состоянию на "___"________20__года</w:t>
      </w:r>
    </w:p>
    <w:bookmarkEnd w:id="400"/>
    <w:bookmarkStart w:name="z459" w:id="401"/>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осуществляющие деятельность по отрасли "страхование жизни"</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402"/>
    <w:p>
      <w:pPr>
        <w:spacing w:after="0"/>
        <w:ind w:left="0"/>
        <w:jc w:val="left"/>
      </w:pPr>
      <w:r>
        <w:rPr>
          <w:rFonts w:ascii="Times New Roman"/>
          <w:b/>
          <w:i w:val="false"/>
          <w:color w:val="000000"/>
        </w:rPr>
        <w:t xml:space="preserve"> _________________________________________________________ </w:t>
      </w:r>
      <w:r>
        <w:br/>
      </w:r>
      <w:r>
        <w:rPr>
          <w:rFonts w:ascii="Times New Roman"/>
          <w:b/>
          <w:i w:val="false"/>
          <w:color w:val="000000"/>
        </w:rPr>
        <w:t>(наименование страховой (перестраховочной) организации)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722"/>
        <w:gridCol w:w="649"/>
        <w:gridCol w:w="2151"/>
        <w:gridCol w:w="407"/>
        <w:gridCol w:w="5623"/>
        <w:gridCol w:w="965"/>
      </w:tblGrid>
      <w:tr>
        <w:trPr>
          <w:trHeight w:val="30" w:hRule="atLeast"/>
        </w:trPr>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5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"Изменение в откорректированном капитале"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3"/>
          <w:p>
            <w:pPr>
              <w:spacing w:after="20"/>
              <w:ind w:left="20"/>
              <w:jc w:val="both"/>
            </w:pPr>
            <w:r>
              <w:rPr>
                <w:rFonts w:ascii="Times New Roman"/>
                <w:b w:val="false"/>
                <w:i w:val="false"/>
                <w:color w:val="000000"/>
                <w:sz w:val="20"/>
              </w:rPr>
              <w:t>
К1 дает оценку улучшения/ухудшения финансового положения страховой (перестраховочной) организации в течение года.</w:t>
            </w:r>
            <w:r>
              <w:br/>
            </w:r>
            <w:r>
              <w:rPr>
                <w:rFonts w:ascii="Times New Roman"/>
                <w:b w:val="false"/>
                <w:i w:val="false"/>
                <w:color w:val="000000"/>
                <w:sz w:val="20"/>
              </w:rPr>
              <w:t>
</w:t>
            </w:r>
            <w:r>
              <w:rPr>
                <w:rFonts w:ascii="Times New Roman"/>
                <w:b w:val="false"/>
                <w:i w:val="false"/>
                <w:color w:val="000000"/>
                <w:sz w:val="20"/>
              </w:rPr>
              <w:t>К1&gt;50% может указывать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r>
              <w:br/>
            </w:r>
            <w:r>
              <w:rPr>
                <w:rFonts w:ascii="Times New Roman"/>
                <w:b w:val="false"/>
                <w:i w:val="false"/>
                <w:color w:val="000000"/>
                <w:sz w:val="20"/>
              </w:rPr>
              <w:t>
При К1&lt;-10% необходимо определить факторы, влияющие на изменения. Факторы, которые могут оказать влияние: а) выплаченные дивиденды; б) нереализованный доход или убыток по инвестициям; в) изменение резервов в результате переоценки; г) изменения непризнаваемых активов; д) изменения в принципах бухгалтерского учета; е) изменения в системе налогообложения.</w:t>
            </w:r>
          </w:p>
          <w:bookmarkEnd w:id="403"/>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"Изменение капитала"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4"/>
          <w:p>
            <w:pPr>
              <w:spacing w:after="20"/>
              <w:ind w:left="20"/>
              <w:jc w:val="both"/>
            </w:pPr>
            <w:r>
              <w:rPr>
                <w:rFonts w:ascii="Times New Roman"/>
                <w:b w:val="false"/>
                <w:i w:val="false"/>
                <w:color w:val="000000"/>
                <w:sz w:val="20"/>
              </w:rPr>
              <w:t>
К2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w:t>
            </w:r>
            <w:r>
              <w:br/>
            </w:r>
            <w:r>
              <w:rPr>
                <w:rFonts w:ascii="Times New Roman"/>
                <w:b w:val="false"/>
                <w:i w:val="false"/>
                <w:color w:val="000000"/>
                <w:sz w:val="20"/>
              </w:rPr>
              <w:t>
</w:t>
            </w:r>
            <w:r>
              <w:rPr>
                <w:rFonts w:ascii="Times New Roman"/>
                <w:b w:val="false"/>
                <w:i w:val="false"/>
                <w:color w:val="000000"/>
                <w:sz w:val="20"/>
              </w:rPr>
              <w:t>К2 необходимо рассматривать совместно с К1. Если результат коэффициента К2 выше, чем результат коэффициента К1, то это может указывать на сильную родительскую организацию или поддержку со стороны акционера и связанных лиц, желающих поддерживать достаточный уровень капитала. В связи с этим, при анализе необходимо учитывать стабильность родительской организации, страховой группы, а также проверку характера активов, финансирующих добавочный капитал.</w:t>
            </w:r>
            <w:r>
              <w:br/>
            </w:r>
            <w:r>
              <w:rPr>
                <w:rFonts w:ascii="Times New Roman"/>
                <w:b w:val="false"/>
                <w:i w:val="false"/>
                <w:color w:val="000000"/>
                <w:sz w:val="20"/>
              </w:rPr>
              <w:t>
Если несмотря на докапитализацию К2 принимает отрицательное значение или выходит за нижний предел диапазона, должны быть проанализированы причины уменьшения капитала и излишков, чтобы определить причины снижения и тенденцию. Если К2 показывает отрицательную тенденцию в течение нескольких лет - возможны проблемы с операционной деятельностью страховой (перестраховочной) организации.</w:t>
            </w:r>
          </w:p>
          <w:bookmarkEnd w:id="40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"Рентабельность"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5"/>
          <w:p>
            <w:pPr>
              <w:spacing w:after="20"/>
              <w:ind w:left="20"/>
              <w:jc w:val="both"/>
            </w:pPr>
            <w:r>
              <w:rPr>
                <w:rFonts w:ascii="Times New Roman"/>
                <w:b w:val="false"/>
                <w:i w:val="false"/>
                <w:color w:val="000000"/>
                <w:sz w:val="20"/>
              </w:rPr>
              <w:t>
К3 дает оценку способности страховой (перестраховочной) организации использовать активы для получения прибыли.</w:t>
            </w:r>
            <w:r>
              <w:br/>
            </w:r>
            <w:r>
              <w:rPr>
                <w:rFonts w:ascii="Times New Roman"/>
                <w:b w:val="false"/>
                <w:i w:val="false"/>
                <w:color w:val="000000"/>
                <w:sz w:val="20"/>
              </w:rPr>
              <w:t>
Факторы, которые могут влиять на уровень рентабельности: а) уровень смертности и заболеваемости; б) достаточность инвестиционного дохода К4; в) уровень комиссионных расходов; г) обязательные резервные требования, действующие процентные ставки и показатели смертности.</w:t>
            </w:r>
          </w:p>
          <w:bookmarkEnd w:id="40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"Достаточность инвестиционного дохода"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125%&lt;K4&lt;900%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6"/>
          <w:p>
            <w:pPr>
              <w:spacing w:after="20"/>
              <w:ind w:left="20"/>
              <w:jc w:val="both"/>
            </w:pPr>
            <w:r>
              <w:rPr>
                <w:rFonts w:ascii="Times New Roman"/>
                <w:b w:val="false"/>
                <w:i w:val="false"/>
                <w:color w:val="000000"/>
                <w:sz w:val="20"/>
              </w:rPr>
              <w:t>
рыночный,</w:t>
            </w:r>
            <w:r>
              <w:br/>
            </w:r>
            <w:r>
              <w:rPr>
                <w:rFonts w:ascii="Times New Roman"/>
                <w:b w:val="false"/>
                <w:i w:val="false"/>
                <w:color w:val="000000"/>
                <w:sz w:val="20"/>
              </w:rPr>
              <w:t>
стратегический, страховых резервов</w:t>
            </w:r>
          </w:p>
          <w:bookmarkEnd w:id="406"/>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7"/>
          <w:p>
            <w:pPr>
              <w:spacing w:after="20"/>
              <w:ind w:left="20"/>
              <w:jc w:val="both"/>
            </w:pPr>
            <w:r>
              <w:rPr>
                <w:rFonts w:ascii="Times New Roman"/>
                <w:b w:val="false"/>
                <w:i w:val="false"/>
                <w:color w:val="000000"/>
                <w:sz w:val="20"/>
              </w:rPr>
              <w:t>
К4 дает оценку достаточности инвестиционного дохода для удовлетворения процентных требований по обязательствам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Факторы, которые могут влиять на низкий уровень К4: а) cпекулятивные инвестиции, предназначенные для получения большого дохода в долгосрочной перспективе, обеспечивают небольшой доход в промежуточном периоде; б) крупные инвестиции страховой (перестраховочной) организации в дочерние компании или предприятия акционера; в) крупные инвестиции в снабжение офисных помещений; г) крупные инвестиции в безналоговые облигации; д) высокие инвестиционные затраты.</w:t>
            </w:r>
            <w:r>
              <w:br/>
            </w:r>
            <w:r>
              <w:rPr>
                <w:rFonts w:ascii="Times New Roman"/>
                <w:b w:val="false"/>
                <w:i w:val="false"/>
                <w:color w:val="000000"/>
                <w:sz w:val="20"/>
              </w:rPr>
              <w:t>
Если К4 выходит за пределы стандартного диапазона в течение двух последних лет страховой (перестраховочной) организации необходимо провести меры по улучшению и недопущению дальнейшего ухудшения ситуации.</w:t>
            </w:r>
          </w:p>
          <w:bookmarkEnd w:id="40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"Отношение непризнаваемых активов к признаваемым активам"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кредитный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8"/>
          <w:p>
            <w:pPr>
              <w:spacing w:after="20"/>
              <w:ind w:left="20"/>
              <w:jc w:val="both"/>
            </w:pPr>
            <w:r>
              <w:rPr>
                <w:rFonts w:ascii="Times New Roman"/>
                <w:b w:val="false"/>
                <w:i w:val="false"/>
                <w:color w:val="000000"/>
                <w:sz w:val="20"/>
              </w:rPr>
              <w:t>
К5 дает оценку степени приобретенных страховой (перестраховочной) организацией непризнаваемых активов или рискованных активов, эффективности структуры активов.</w:t>
            </w:r>
            <w:r>
              <w:br/>
            </w:r>
            <w:r>
              <w:rPr>
                <w:rFonts w:ascii="Times New Roman"/>
                <w:b w:val="false"/>
                <w:i w:val="false"/>
                <w:color w:val="000000"/>
                <w:sz w:val="20"/>
              </w:rPr>
              <w:t>
</w:t>
            </w:r>
            <w:r>
              <w:rPr>
                <w:rFonts w:ascii="Times New Roman"/>
                <w:b w:val="false"/>
                <w:i w:val="false"/>
                <w:color w:val="000000"/>
                <w:sz w:val="20"/>
              </w:rPr>
              <w:t>При анализе рекомендуется определить характер непризнаваемых активов и причин попадания активов в эту категорию, сравнить сумму непризнаваемых активов с капиталом, чтобы определить влияние непризнаваемых активов на финансовое состояние страховой (перестраховочной) организации.</w:t>
            </w:r>
            <w:r>
              <w:br/>
            </w:r>
            <w:r>
              <w:rPr>
                <w:rFonts w:ascii="Times New Roman"/>
                <w:b w:val="false"/>
                <w:i w:val="false"/>
                <w:color w:val="000000"/>
                <w:sz w:val="20"/>
              </w:rPr>
              <w:t>
При анализе рекомендуется учитывать отношение премий, переданных на перестрахование, к премиям, принятым по договорам страхования (перестрахования) К8.</w:t>
            </w:r>
          </w:p>
          <w:bookmarkEnd w:id="40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"Относительное изменение дюрации"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9"/>
          <w:p>
            <w:pPr>
              <w:spacing w:after="20"/>
              <w:ind w:left="20"/>
              <w:jc w:val="both"/>
            </w:pPr>
            <w:r>
              <w:rPr>
                <w:rFonts w:ascii="Times New Roman"/>
                <w:b w:val="false"/>
                <w:i w:val="false"/>
                <w:color w:val="000000"/>
                <w:sz w:val="20"/>
              </w:rPr>
              <w:t>
кредитный, ликвидности,</w:t>
            </w:r>
            <w:r>
              <w:br/>
            </w:r>
            <w:r>
              <w:rPr>
                <w:rFonts w:ascii="Times New Roman"/>
                <w:b w:val="false"/>
                <w:i w:val="false"/>
                <w:color w:val="000000"/>
                <w:sz w:val="20"/>
              </w:rPr>
              <w:t>
операционный</w:t>
            </w:r>
          </w:p>
          <w:bookmarkEnd w:id="409"/>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0"/>
          <w:p>
            <w:pPr>
              <w:spacing w:after="20"/>
              <w:ind w:left="20"/>
              <w:jc w:val="both"/>
            </w:pPr>
            <w:r>
              <w:rPr>
                <w:rFonts w:ascii="Times New Roman"/>
                <w:b w:val="false"/>
                <w:i w:val="false"/>
                <w:color w:val="000000"/>
                <w:sz w:val="20"/>
              </w:rPr>
              <w:t>
К6 дает оценку разрыва между инвестициями и обязательствами.</w:t>
            </w:r>
            <w:r>
              <w:br/>
            </w:r>
            <w:r>
              <w:rPr>
                <w:rFonts w:ascii="Times New Roman"/>
                <w:b w:val="false"/>
                <w:i w:val="false"/>
                <w:color w:val="000000"/>
                <w:sz w:val="20"/>
              </w:rPr>
              <w:t>
</w:t>
            </w:r>
            <w:r>
              <w:rPr>
                <w:rFonts w:ascii="Times New Roman"/>
                <w:b w:val="false"/>
                <w:i w:val="false"/>
                <w:color w:val="000000"/>
                <w:sz w:val="20"/>
              </w:rPr>
              <w:t>К6&gt;0% указывает на сокращение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r>
              <w:br/>
            </w:r>
            <w:r>
              <w:rPr>
                <w:rFonts w:ascii="Times New Roman"/>
                <w:b w:val="false"/>
                <w:i w:val="false"/>
                <w:color w:val="000000"/>
                <w:sz w:val="20"/>
              </w:rPr>
              <w:t>
</w:t>
            </w:r>
            <w:r>
              <w:rPr>
                <w:rFonts w:ascii="Times New Roman"/>
                <w:b w:val="false"/>
                <w:i w:val="false"/>
                <w:color w:val="000000"/>
                <w:sz w:val="20"/>
              </w:rPr>
              <w:t>К6≤0% указывает на увеличение/неизменение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r>
              <w:br/>
            </w:r>
            <w:r>
              <w:rPr>
                <w:rFonts w:ascii="Times New Roman"/>
                <w:b w:val="false"/>
                <w:i w:val="false"/>
                <w:color w:val="000000"/>
                <w:sz w:val="20"/>
              </w:rPr>
              <w:t>
При анализе необходимо изучить изменение структуры страховых премий по классам К10 и изменение структуры признаваемых активов К11.</w:t>
            </w:r>
          </w:p>
          <w:bookmarkEnd w:id="41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"Инвестиции в капитал аффилированных и (или) связанных лиц"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1"/>
          <w:p>
            <w:pPr>
              <w:spacing w:after="20"/>
              <w:ind w:left="20"/>
              <w:jc w:val="both"/>
            </w:pPr>
            <w:r>
              <w:rPr>
                <w:rFonts w:ascii="Times New Roman"/>
                <w:b w:val="false"/>
                <w:i w:val="false"/>
                <w:color w:val="000000"/>
                <w:sz w:val="20"/>
              </w:rPr>
              <w:t>
кредитный, ликвидности,</w:t>
            </w:r>
            <w:r>
              <w:br/>
            </w:r>
            <w:r>
              <w:rPr>
                <w:rFonts w:ascii="Times New Roman"/>
                <w:b w:val="false"/>
                <w:i w:val="false"/>
                <w:color w:val="000000"/>
                <w:sz w:val="20"/>
              </w:rPr>
              <w:t>
рыночный</w:t>
            </w:r>
          </w:p>
          <w:bookmarkEnd w:id="411"/>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2"/>
          <w:p>
            <w:pPr>
              <w:spacing w:after="20"/>
              <w:ind w:left="20"/>
              <w:jc w:val="both"/>
            </w:pPr>
            <w:r>
              <w:rPr>
                <w:rFonts w:ascii="Times New Roman"/>
                <w:b w:val="false"/>
                <w:i w:val="false"/>
                <w:color w:val="000000"/>
                <w:sz w:val="20"/>
              </w:rPr>
              <w:t>
К7 дает оценку вложений в капитал аффилированных и (или) связанных лиц.</w:t>
            </w:r>
            <w:r>
              <w:br/>
            </w:r>
            <w:r>
              <w:rPr>
                <w:rFonts w:ascii="Times New Roman"/>
                <w:b w:val="false"/>
                <w:i w:val="false"/>
                <w:color w:val="000000"/>
                <w:sz w:val="20"/>
              </w:rPr>
              <w:t>
При К7&gt;20% необходимо определить, соответствуют ли инвестиции страховой (перестраховочной) организации и причитающиеся ей суммы от аффилированных и (или) связанных лиц защите интересов страхователей, так как если сумма вложений в аффилированные и (или) связанные лица большая, то у страховой (перестраховочной) организации может возникнуть высокая неликвидность или низкая доходность.</w:t>
            </w:r>
          </w:p>
          <w:bookmarkEnd w:id="412"/>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"Отношение премий, переданных на перестрахование, к премиям, принятым по договорам страхования (перестрахования)"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3"/>
          <w:p>
            <w:pPr>
              <w:spacing w:after="20"/>
              <w:ind w:left="20"/>
              <w:jc w:val="both"/>
            </w:pPr>
            <w:r>
              <w:rPr>
                <w:rFonts w:ascii="Times New Roman"/>
                <w:b w:val="false"/>
                <w:i w:val="false"/>
                <w:color w:val="000000"/>
                <w:sz w:val="20"/>
              </w:rPr>
              <w:t>
андеррайтинга,</w:t>
            </w:r>
            <w:r>
              <w:br/>
            </w:r>
            <w:r>
              <w:rPr>
                <w:rFonts w:ascii="Times New Roman"/>
                <w:b w:val="false"/>
                <w:i w:val="false"/>
                <w:color w:val="000000"/>
                <w:sz w:val="20"/>
              </w:rPr>
              <w:t>
перестрахования</w:t>
            </w:r>
          </w:p>
          <w:bookmarkEnd w:id="413"/>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4"/>
          <w:p>
            <w:pPr>
              <w:spacing w:after="20"/>
              <w:ind w:left="20"/>
              <w:jc w:val="both"/>
            </w:pPr>
            <w:r>
              <w:rPr>
                <w:rFonts w:ascii="Times New Roman"/>
                <w:b w:val="false"/>
                <w:i w:val="false"/>
                <w:color w:val="000000"/>
                <w:sz w:val="20"/>
              </w:rPr>
              <w:t>
К8 дает оценку перестраховочной деятельности страховой (перестраховочной) организации.</w:t>
            </w:r>
            <w:r>
              <w:br/>
            </w:r>
            <w:r>
              <w:rPr>
                <w:rFonts w:ascii="Times New Roman"/>
                <w:b w:val="false"/>
                <w:i w:val="false"/>
                <w:color w:val="000000"/>
                <w:sz w:val="20"/>
              </w:rPr>
              <w:t>
При К8&gt;50% возможно превышение исходящего перестрахования, необходимо оценить эффективность перестрахования путем оценки вероятного убытка на основе статистических данных, возмещения от перестраховщика и его платежеспособности.</w:t>
            </w:r>
          </w:p>
          <w:bookmarkEnd w:id="414"/>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"Изменение подписанных премий"</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5"/>
          <w:p>
            <w:pPr>
              <w:spacing w:after="20"/>
              <w:ind w:left="20"/>
              <w:jc w:val="both"/>
            </w:pPr>
            <w:r>
              <w:rPr>
                <w:rFonts w:ascii="Times New Roman"/>
                <w:b w:val="false"/>
                <w:i w:val="false"/>
                <w:color w:val="000000"/>
                <w:sz w:val="20"/>
              </w:rPr>
              <w:t>
К9 дает оценку стабильности/нестабильности операционной деятельности в менеджменте.</w:t>
            </w:r>
            <w:r>
              <w:br/>
            </w:r>
            <w:r>
              <w:rPr>
                <w:rFonts w:ascii="Times New Roman"/>
                <w:b w:val="false"/>
                <w:i w:val="false"/>
                <w:color w:val="000000"/>
                <w:sz w:val="20"/>
              </w:rPr>
              <w:t>
</w:t>
            </w:r>
            <w:r>
              <w:rPr>
                <w:rFonts w:ascii="Times New Roman"/>
                <w:b w:val="false"/>
                <w:i w:val="false"/>
                <w:color w:val="000000"/>
                <w:sz w:val="20"/>
              </w:rPr>
              <w:t>При К9&gt;50% возможны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r>
              <w:br/>
            </w:r>
            <w:r>
              <w:rPr>
                <w:rFonts w:ascii="Times New Roman"/>
                <w:b w:val="false"/>
                <w:i w:val="false"/>
                <w:color w:val="000000"/>
                <w:sz w:val="20"/>
              </w:rPr>
              <w:t>
</w:t>
            </w:r>
            <w:r>
              <w:rPr>
                <w:rFonts w:ascii="Times New Roman"/>
                <w:b w:val="false"/>
                <w:i w:val="false"/>
                <w:color w:val="000000"/>
                <w:sz w:val="20"/>
              </w:rPr>
              <w:t>При К9&lt;-10% возможны резкое уменьшение объема страховых премий страховой (перестраховочной) организации, изменение ассортимента страховых продуктов, изменение системы продаж, появление на страховом рынке новых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r>
              <w:br/>
            </w:r>
            <w:r>
              <w:rPr>
                <w:rFonts w:ascii="Times New Roman"/>
                <w:b w:val="false"/>
                <w:i w:val="false"/>
                <w:color w:val="000000"/>
                <w:sz w:val="20"/>
              </w:rPr>
              <w:t>
</w:t>
            </w:r>
            <w:r>
              <w:rPr>
                <w:rFonts w:ascii="Times New Roman"/>
                <w:b w:val="false"/>
                <w:i w:val="false"/>
                <w:color w:val="000000"/>
                <w:sz w:val="20"/>
              </w:rPr>
              <w:t>При анализе рекомендуется учитывать изменение структуры страховых премий по классам К10 и изменение резервирования по отношению к страховым премиям К12.</w:t>
            </w:r>
            <w:r>
              <w:br/>
            </w:r>
            <w:r>
              <w:rPr>
                <w:rFonts w:ascii="Times New Roman"/>
                <w:b w:val="false"/>
                <w:i w:val="false"/>
                <w:color w:val="000000"/>
                <w:sz w:val="20"/>
              </w:rPr>
              <w:t>
Кроме того, необходимо рассмотреть ключевые области, оказавшие влияние на изменение, оценить бизнес-план менеджмента в части руководства по управлению ситуацией, необходимой для поддерживания финансовой устойчивости.</w:t>
            </w:r>
          </w:p>
          <w:bookmarkEnd w:id="41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"Изменение структуры страховых премий по классам"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6"/>
          <w:p>
            <w:pPr>
              <w:spacing w:after="20"/>
              <w:ind w:left="20"/>
              <w:jc w:val="both"/>
            </w:pPr>
            <w:r>
              <w:rPr>
                <w:rFonts w:ascii="Times New Roman"/>
                <w:b w:val="false"/>
                <w:i w:val="false"/>
                <w:color w:val="000000"/>
                <w:sz w:val="20"/>
              </w:rPr>
              <w:t>
К10 дает оценку изменению структуры и направления продаж в зависимости от изменений в экономической среде, разработки новых продуктов и т.д.</w:t>
            </w:r>
            <w:r>
              <w:br/>
            </w:r>
            <w:r>
              <w:rPr>
                <w:rFonts w:ascii="Times New Roman"/>
                <w:b w:val="false"/>
                <w:i w:val="false"/>
                <w:color w:val="000000"/>
                <w:sz w:val="20"/>
              </w:rPr>
              <w:t>
</w:t>
            </w:r>
            <w:r>
              <w:rPr>
                <w:rFonts w:ascii="Times New Roman"/>
                <w:b w:val="false"/>
                <w:i w:val="false"/>
                <w:color w:val="000000"/>
                <w:sz w:val="20"/>
              </w:rPr>
              <w:t>При К10&gt;5% возможно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 что приводит к изменению структуры страховых премий по классам.</w:t>
            </w:r>
            <w:r>
              <w:br/>
            </w:r>
            <w:r>
              <w:rPr>
                <w:rFonts w:ascii="Times New Roman"/>
                <w:b w:val="false"/>
                <w:i w:val="false"/>
                <w:color w:val="000000"/>
                <w:sz w:val="20"/>
              </w:rPr>
              <w:t>
</w:t>
            </w:r>
            <w:r>
              <w:rPr>
                <w:rFonts w:ascii="Times New Roman"/>
                <w:b w:val="false"/>
                <w:i w:val="false"/>
                <w:color w:val="000000"/>
                <w:sz w:val="20"/>
              </w:rPr>
              <w:t>При анализе рекомендуется учитывать</w:t>
            </w:r>
            <w:r>
              <w:br/>
            </w:r>
            <w:r>
              <w:rPr>
                <w:rFonts w:ascii="Times New Roman"/>
                <w:b w:val="false"/>
                <w:i w:val="false"/>
                <w:color w:val="000000"/>
                <w:sz w:val="20"/>
              </w:rPr>
              <w:t>
относительное изменение дюрации К6, изменение подписанных премий К9 и изменение резервирования по отношению к страховым премиям К12.</w:t>
            </w:r>
          </w:p>
          <w:bookmarkEnd w:id="416"/>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"Изменение структуры признаваемых активов"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рыночный, стратегический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7"/>
          <w:p>
            <w:pPr>
              <w:spacing w:after="20"/>
              <w:ind w:left="20"/>
              <w:jc w:val="both"/>
            </w:pPr>
            <w:r>
              <w:rPr>
                <w:rFonts w:ascii="Times New Roman"/>
                <w:b w:val="false"/>
                <w:i w:val="false"/>
                <w:color w:val="000000"/>
                <w:sz w:val="20"/>
              </w:rPr>
              <w:t>
К11 дает оценку изменению структуры и направления инвестирования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К11&gt;5% может указывать на изменение структуры и направления инвестирования в зависимости от изменений инвестиционной политики страховой (перестраховочной) организации, изменений в экономической среде и т.д.</w:t>
            </w:r>
            <w:r>
              <w:br/>
            </w:r>
            <w:r>
              <w:rPr>
                <w:rFonts w:ascii="Times New Roman"/>
                <w:b w:val="false"/>
                <w:i w:val="false"/>
                <w:color w:val="000000"/>
                <w:sz w:val="20"/>
              </w:rPr>
              <w:t>
</w:t>
            </w:r>
            <w:r>
              <w:rPr>
                <w:rFonts w:ascii="Times New Roman"/>
                <w:b w:val="false"/>
                <w:i w:val="false"/>
                <w:color w:val="000000"/>
                <w:sz w:val="20"/>
              </w:rPr>
              <w:t>При анализе рекомендуется учитывать</w:t>
            </w:r>
            <w:r>
              <w:br/>
            </w:r>
            <w:r>
              <w:rPr>
                <w:rFonts w:ascii="Times New Roman"/>
                <w:b w:val="false"/>
                <w:i w:val="false"/>
                <w:color w:val="000000"/>
                <w:sz w:val="20"/>
              </w:rPr>
              <w:t>
относительное изменение дюрации К6.</w:t>
            </w:r>
          </w:p>
          <w:bookmarkEnd w:id="41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"Изменение резервирования по отношению к страховым премиям"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-20%&lt;K12&lt;20%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8"/>
          <w:p>
            <w:pPr>
              <w:spacing w:after="20"/>
              <w:ind w:left="20"/>
              <w:jc w:val="both"/>
            </w:pPr>
            <w:r>
              <w:rPr>
                <w:rFonts w:ascii="Times New Roman"/>
                <w:b w:val="false"/>
                <w:i w:val="false"/>
                <w:color w:val="000000"/>
                <w:sz w:val="20"/>
              </w:rPr>
              <w:t>
К12 дает оценку изменению прироста резерва к премиям по сравнению с предыдущим годом.</w:t>
            </w:r>
            <w:r>
              <w:br/>
            </w:r>
            <w:r>
              <w:rPr>
                <w:rFonts w:ascii="Times New Roman"/>
                <w:b w:val="false"/>
                <w:i w:val="false"/>
                <w:color w:val="000000"/>
                <w:sz w:val="20"/>
              </w:rPr>
              <w:t>
</w:t>
            </w:r>
            <w:r>
              <w:rPr>
                <w:rFonts w:ascii="Times New Roman"/>
                <w:b w:val="false"/>
                <w:i w:val="false"/>
                <w:color w:val="000000"/>
                <w:sz w:val="20"/>
              </w:rPr>
              <w:t>Отклонения могут указывать на изменение структуры и направления продаж в зависимости от изменений в экономической среде, системе продаж, ухода со страхового рынка или появления на страховом рынке новых страховщиков, законодательные изменения, результат смены акционера/менеджмента и т.д.</w:t>
            </w:r>
            <w:r>
              <w:br/>
            </w:r>
            <w:r>
              <w:rPr>
                <w:rFonts w:ascii="Times New Roman"/>
                <w:b w:val="false"/>
                <w:i w:val="false"/>
                <w:color w:val="000000"/>
                <w:sz w:val="20"/>
              </w:rPr>
              <w:t>
При анализе рекомендуется учитывать изменение подписанных премий К9, изменение структуры страховых премий по классам К10.</w:t>
            </w:r>
          </w:p>
          <w:bookmarkEnd w:id="41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41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19"/>
    <w:bookmarkStart w:name="z493" w:id="420"/>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420"/>
    <w:bookmarkStart w:name="z494" w:id="421"/>
    <w:p>
      <w:pPr>
        <w:spacing w:after="0"/>
        <w:ind w:left="0"/>
        <w:jc w:val="both"/>
      </w:pPr>
      <w:r>
        <w:rPr>
          <w:rFonts w:ascii="Times New Roman"/>
          <w:b w:val="false"/>
          <w:i w:val="false"/>
          <w:color w:val="000000"/>
          <w:sz w:val="28"/>
        </w:rPr>
        <w:t>
      ____________________________________________________________________________________</w:t>
      </w:r>
    </w:p>
    <w:bookmarkEnd w:id="421"/>
    <w:bookmarkStart w:name="z495" w:id="422"/>
    <w:p>
      <w:pPr>
        <w:spacing w:after="0"/>
        <w:ind w:left="0"/>
        <w:jc w:val="both"/>
      </w:pPr>
      <w:r>
        <w:rPr>
          <w:rFonts w:ascii="Times New Roman"/>
          <w:b w:val="false"/>
          <w:i w:val="false"/>
          <w:color w:val="000000"/>
          <w:sz w:val="28"/>
        </w:rPr>
        <w:t>
      ____________________________________________________________________________________</w:t>
      </w:r>
    </w:p>
    <w:bookmarkEnd w:id="422"/>
    <w:bookmarkStart w:name="z496" w:id="423"/>
    <w:p>
      <w:pPr>
        <w:spacing w:after="0"/>
        <w:ind w:left="0"/>
        <w:jc w:val="both"/>
      </w:pPr>
      <w:r>
        <w:rPr>
          <w:rFonts w:ascii="Times New Roman"/>
          <w:b w:val="false"/>
          <w:i w:val="false"/>
          <w:color w:val="000000"/>
          <w:sz w:val="28"/>
        </w:rPr>
        <w:t>
      ____________________________________________________________________________________</w:t>
      </w:r>
    </w:p>
    <w:bookmarkEnd w:id="423"/>
    <w:bookmarkStart w:name="z497" w:id="424"/>
    <w:p>
      <w:pPr>
        <w:spacing w:after="0"/>
        <w:ind w:left="0"/>
        <w:jc w:val="both"/>
      </w:pPr>
      <w:r>
        <w:rPr>
          <w:rFonts w:ascii="Times New Roman"/>
          <w:b w:val="false"/>
          <w:i w:val="false"/>
          <w:color w:val="000000"/>
          <w:sz w:val="28"/>
        </w:rPr>
        <w:t>
      ____________________________________________________________________________________</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6114"/>
        <w:gridCol w:w="6114"/>
      </w:tblGrid>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bookmarkStart w:name="z498" w:id="425"/>
    <w:p>
      <w:pPr>
        <w:spacing w:after="0"/>
        <w:ind w:left="0"/>
        <w:jc w:val="both"/>
      </w:pPr>
      <w:r>
        <w:rPr>
          <w:rFonts w:ascii="Times New Roman"/>
          <w:b w:val="false"/>
          <w:i w:val="false"/>
          <w:color w:val="000000"/>
          <w:sz w:val="28"/>
        </w:rPr>
        <w:t xml:space="preserve">
      Первый руководитель или лицо, уполномоченное им на подписание анализа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w:t>
      </w:r>
      <w:r>
        <w:br/>
      </w:r>
      <w:r>
        <w:rPr>
          <w:rFonts w:ascii="Times New Roman"/>
          <w:b w:val="false"/>
          <w:i w:val="false"/>
          <w:color w:val="000000"/>
          <w:sz w:val="28"/>
        </w:rPr>
        <w:t xml:space="preserve">Руководитель подразделения по управлению рисками  </w:t>
      </w:r>
      <w:r>
        <w:br/>
      </w:r>
      <w:r>
        <w:rPr>
          <w:rFonts w:ascii="Times New Roman"/>
          <w:b w:val="false"/>
          <w:i w:val="false"/>
          <w:color w:val="000000"/>
          <w:sz w:val="28"/>
        </w:rPr>
        <w:t xml:space="preserve">____________________________________________________ _______________  </w:t>
      </w:r>
      <w:r>
        <w:br/>
      </w:r>
      <w:r>
        <w:rPr>
          <w:rFonts w:ascii="Times New Roman"/>
          <w:b w:val="false"/>
          <w:i w:val="false"/>
          <w:color w:val="000000"/>
          <w:sz w:val="28"/>
        </w:rPr>
        <w:t xml:space="preserve">фамилия, имя и отчество (при его наличии) подпись, телефон  Исполнитель________________________________________ ________________   </w:t>
      </w:r>
      <w:r>
        <w:br/>
      </w:r>
      <w:r>
        <w:rPr>
          <w:rFonts w:ascii="Times New Roman"/>
          <w:b w:val="false"/>
          <w:i w:val="false"/>
          <w:color w:val="000000"/>
          <w:sz w:val="28"/>
        </w:rPr>
        <w:t xml:space="preserve">фамилия, имя и отчество (при его наличии) подпись, телефон  </w:t>
      </w:r>
    </w:p>
    <w:bookmarkEnd w:id="425"/>
    <w:bookmarkStart w:name="z499" w:id="426"/>
    <w:p>
      <w:pPr>
        <w:spacing w:after="0"/>
        <w:ind w:left="0"/>
        <w:jc w:val="both"/>
      </w:pPr>
      <w:r>
        <w:rPr>
          <w:rFonts w:ascii="Times New Roman"/>
          <w:b w:val="false"/>
          <w:i w:val="false"/>
          <w:color w:val="000000"/>
          <w:sz w:val="28"/>
        </w:rPr>
        <w:t>
      Дата "____" ______________ 20__ года</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анализа коэффициентов </w:t>
            </w:r>
            <w:r>
              <w:br/>
            </w:r>
            <w:r>
              <w:rPr>
                <w:rFonts w:ascii="Times New Roman"/>
                <w:b w:val="false"/>
                <w:i w:val="false"/>
                <w:color w:val="000000"/>
                <w:sz w:val="20"/>
              </w:rPr>
              <w:t xml:space="preserve">системы оценки рисков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 осуществляющей </w:t>
            </w:r>
            <w:r>
              <w:br/>
            </w:r>
            <w:r>
              <w:rPr>
                <w:rFonts w:ascii="Times New Roman"/>
                <w:b w:val="false"/>
                <w:i w:val="false"/>
                <w:color w:val="000000"/>
                <w:sz w:val="20"/>
              </w:rPr>
              <w:t xml:space="preserve">деятельность по отрасли </w:t>
            </w:r>
            <w:r>
              <w:br/>
            </w:r>
            <w:r>
              <w:rPr>
                <w:rFonts w:ascii="Times New Roman"/>
                <w:b w:val="false"/>
                <w:i w:val="false"/>
                <w:color w:val="000000"/>
                <w:sz w:val="20"/>
              </w:rPr>
              <w:t>"страхование жизни"</w:t>
            </w:r>
          </w:p>
        </w:tc>
      </w:tr>
    </w:tbl>
    <w:bookmarkStart w:name="z501" w:id="4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27"/>
    <w:bookmarkStart w:name="z502" w:id="428"/>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"страхование жизни" (индекс – RASA_2LI, периодичность – ежегодная)</w:t>
      </w:r>
    </w:p>
    <w:bookmarkEnd w:id="428"/>
    <w:bookmarkStart w:name="z503" w:id="429"/>
    <w:p>
      <w:pPr>
        <w:spacing w:after="0"/>
        <w:ind w:left="0"/>
        <w:jc w:val="left"/>
      </w:pPr>
      <w:r>
        <w:rPr>
          <w:rFonts w:ascii="Times New Roman"/>
          <w:b/>
          <w:i w:val="false"/>
          <w:color w:val="000000"/>
        </w:rPr>
        <w:t xml:space="preserve"> Глава 1. Общие положения</w:t>
      </w:r>
    </w:p>
    <w:bookmarkEnd w:id="429"/>
    <w:bookmarkStart w:name="z504" w:id="4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"страхование жизни" (далее – Форма).</w:t>
      </w:r>
    </w:p>
    <w:bookmarkEnd w:id="430"/>
    <w:bookmarkStart w:name="z505" w:id="431"/>
    <w:p>
      <w:pPr>
        <w:spacing w:after="0"/>
        <w:ind w:left="0"/>
        <w:jc w:val="both"/>
      </w:pPr>
      <w:r>
        <w:rPr>
          <w:rFonts w:ascii="Times New Roman"/>
          <w:b w:val="false"/>
          <w:i w:val="false"/>
          <w:color w:val="000000"/>
          <w:sz w:val="28"/>
        </w:rPr>
        <w:t xml:space="preserve">
      2. Форма заполняется страховой (перестраховочной) организацией ежегодно по состоянию на конец отчетного периода. </w:t>
      </w:r>
    </w:p>
    <w:bookmarkEnd w:id="431"/>
    <w:bookmarkStart w:name="z506" w:id="432"/>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предыдуего отчетного года и отчетного года соответственно (в процентах, до второго знака после запятой).</w:t>
      </w:r>
    </w:p>
    <w:bookmarkEnd w:id="432"/>
    <w:bookmarkStart w:name="z507" w:id="433"/>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433"/>
    <w:bookmarkStart w:name="z508" w:id="434"/>
    <w:p>
      <w:pPr>
        <w:spacing w:after="0"/>
        <w:ind w:left="0"/>
        <w:jc w:val="left"/>
      </w:pPr>
      <w:r>
        <w:rPr>
          <w:rFonts w:ascii="Times New Roman"/>
          <w:b/>
          <w:i w:val="false"/>
          <w:color w:val="000000"/>
        </w:rPr>
        <w:t xml:space="preserve"> Глава 2. Пояснение по заполнению Формы</w:t>
      </w:r>
    </w:p>
    <w:bookmarkEnd w:id="434"/>
    <w:bookmarkStart w:name="z509" w:id="435"/>
    <w:p>
      <w:pPr>
        <w:spacing w:after="0"/>
        <w:ind w:left="0"/>
        <w:jc w:val="both"/>
      </w:pPr>
      <w:r>
        <w:rPr>
          <w:rFonts w:ascii="Times New Roman"/>
          <w:b w:val="false"/>
          <w:i w:val="false"/>
          <w:color w:val="000000"/>
          <w:sz w:val="28"/>
        </w:rPr>
        <w:t>
      5. Коэффициент К1 "Изменение в откорректированном капитале" рассчитывается по следующей формуле:</w:t>
      </w:r>
    </w:p>
    <w:bookmarkEnd w:id="435"/>
    <w:bookmarkStart w:name="z510"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437"/>
    <w:p>
      <w:pPr>
        <w:spacing w:after="0"/>
        <w:ind w:left="0"/>
        <w:jc w:val="both"/>
      </w:pPr>
      <w:r>
        <w:rPr>
          <w:rFonts w:ascii="Times New Roman"/>
          <w:b w:val="false"/>
          <w:i w:val="false"/>
          <w:color w:val="000000"/>
          <w:sz w:val="28"/>
        </w:rPr>
        <w:t>
      где:</w:t>
      </w:r>
    </w:p>
    <w:bookmarkEnd w:id="437"/>
    <w:bookmarkStart w:name="z512"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513"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изменение уставного капитала по сравнению с предыдущим годом;</w:t>
      </w:r>
      <w:r>
        <w:br/>
      </w:r>
      <w:r>
        <w:rPr>
          <w:rFonts w:ascii="Times New Roman"/>
          <w:b w:val="false"/>
          <w:i w:val="false"/>
          <w:color w:val="000000"/>
          <w:sz w:val="28"/>
        </w:rPr>
        <w:t>
</w:t>
      </w:r>
    </w:p>
    <w:bookmarkStart w:name="z514"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изменение дополнительно оплаченного капитала по сравнению с предыдущим годом;</w:t>
      </w:r>
      <w:r>
        <w:br/>
      </w:r>
      <w:r>
        <w:rPr>
          <w:rFonts w:ascii="Times New Roman"/>
          <w:b w:val="false"/>
          <w:i w:val="false"/>
          <w:color w:val="000000"/>
          <w:sz w:val="28"/>
        </w:rPr>
        <w:t>
</w:t>
      </w:r>
    </w:p>
    <w:bookmarkStart w:name="z515"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собственный капитал на предшествующую отчетную дату.</w:t>
      </w:r>
      <w:r>
        <w:br/>
      </w:r>
      <w:r>
        <w:rPr>
          <w:rFonts w:ascii="Times New Roman"/>
          <w:b w:val="false"/>
          <w:i w:val="false"/>
          <w:color w:val="000000"/>
          <w:sz w:val="28"/>
        </w:rPr>
        <w:t>
</w:t>
      </w:r>
    </w:p>
    <w:bookmarkStart w:name="z516" w:id="442"/>
    <w:p>
      <w:pPr>
        <w:spacing w:after="0"/>
        <w:ind w:left="0"/>
        <w:jc w:val="both"/>
      </w:pPr>
      <w:r>
        <w:rPr>
          <w:rFonts w:ascii="Times New Roman"/>
          <w:b w:val="false"/>
          <w:i w:val="false"/>
          <w:color w:val="000000"/>
          <w:sz w:val="28"/>
        </w:rPr>
        <w:t>
      6. Коэффициент К2 "Изменение капитала" рассчитывается по следующей формуле:</w:t>
      </w:r>
    </w:p>
    <w:bookmarkEnd w:id="442"/>
    <w:bookmarkStart w:name="z517"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444"/>
    <w:p>
      <w:pPr>
        <w:spacing w:after="0"/>
        <w:ind w:left="0"/>
        <w:jc w:val="both"/>
      </w:pPr>
      <w:r>
        <w:rPr>
          <w:rFonts w:ascii="Times New Roman"/>
          <w:b w:val="false"/>
          <w:i w:val="false"/>
          <w:color w:val="000000"/>
          <w:sz w:val="28"/>
        </w:rPr>
        <w:t>
      где:</w:t>
      </w:r>
    </w:p>
    <w:bookmarkEnd w:id="444"/>
    <w:bookmarkStart w:name="z519" w:id="445"/>
    <w:p>
      <w:pPr>
        <w:spacing w:after="0"/>
        <w:ind w:left="0"/>
        <w:jc w:val="both"/>
      </w:pPr>
      <w:r>
        <w:rPr>
          <w:rFonts w:ascii="Times New Roman"/>
          <w:b w:val="false"/>
          <w:i w:val="false"/>
          <w:color w:val="000000"/>
          <w:sz w:val="28"/>
        </w:rPr>
        <w:t>
      Кt – собственный капитал на отчетную дату;</w:t>
      </w:r>
    </w:p>
    <w:bookmarkEnd w:id="445"/>
    <w:bookmarkStart w:name="z520" w:id="446"/>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446"/>
    <w:bookmarkStart w:name="z521" w:id="447"/>
    <w:p>
      <w:pPr>
        <w:spacing w:after="0"/>
        <w:ind w:left="0"/>
        <w:jc w:val="both"/>
      </w:pPr>
      <w:r>
        <w:rPr>
          <w:rFonts w:ascii="Times New Roman"/>
          <w:b w:val="false"/>
          <w:i w:val="false"/>
          <w:color w:val="000000"/>
          <w:sz w:val="28"/>
        </w:rPr>
        <w:t>
      7. Коэффициент К3 "Рентабельность" рассчитывается по следующей формуле:</w:t>
      </w:r>
    </w:p>
    <w:bookmarkEnd w:id="447"/>
    <w:bookmarkStart w:name="z522"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49"/>
    <w:p>
      <w:pPr>
        <w:spacing w:after="0"/>
        <w:ind w:left="0"/>
        <w:jc w:val="both"/>
      </w:pPr>
      <w:r>
        <w:rPr>
          <w:rFonts w:ascii="Times New Roman"/>
          <w:b w:val="false"/>
          <w:i w:val="false"/>
          <w:color w:val="000000"/>
          <w:sz w:val="28"/>
        </w:rPr>
        <w:t>
      где:</w:t>
      </w:r>
    </w:p>
    <w:bookmarkEnd w:id="449"/>
    <w:bookmarkStart w:name="z524" w:id="450"/>
    <w:p>
      <w:pPr>
        <w:spacing w:after="0"/>
        <w:ind w:left="0"/>
        <w:jc w:val="both"/>
      </w:pPr>
      <w:r>
        <w:rPr>
          <w:rFonts w:ascii="Times New Roman"/>
          <w:b w:val="false"/>
          <w:i w:val="false"/>
          <w:color w:val="000000"/>
          <w:sz w:val="28"/>
        </w:rPr>
        <w:t>
      ЧПt – итоговая чистая прибыль (убыток) после уплаты налогов на отчетную дату;</w:t>
      </w:r>
    </w:p>
    <w:bookmarkEnd w:id="450"/>
    <w:bookmarkStart w:name="z525" w:id="451"/>
    <w:p>
      <w:pPr>
        <w:spacing w:after="0"/>
        <w:ind w:left="0"/>
        <w:jc w:val="both"/>
      </w:pPr>
      <w:r>
        <w:rPr>
          <w:rFonts w:ascii="Times New Roman"/>
          <w:b w:val="false"/>
          <w:i w:val="false"/>
          <w:color w:val="000000"/>
          <w:sz w:val="28"/>
        </w:rPr>
        <w:t>
      Дt – общая сумма доходов на отчетную дату.</w:t>
      </w:r>
    </w:p>
    <w:bookmarkEnd w:id="451"/>
    <w:bookmarkStart w:name="z526" w:id="452"/>
    <w:p>
      <w:pPr>
        <w:spacing w:after="0"/>
        <w:ind w:left="0"/>
        <w:jc w:val="both"/>
      </w:pPr>
      <w:r>
        <w:rPr>
          <w:rFonts w:ascii="Times New Roman"/>
          <w:b w:val="false"/>
          <w:i w:val="false"/>
          <w:color w:val="000000"/>
          <w:sz w:val="28"/>
        </w:rPr>
        <w:t>
      8. Коэффициент К4 "Достаточность инвестиционного дохода" расчитывается по следующей формуле:</w:t>
      </w:r>
    </w:p>
    <w:bookmarkEnd w:id="452"/>
    <w:bookmarkStart w:name="z527"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454"/>
    <w:p>
      <w:pPr>
        <w:spacing w:after="0"/>
        <w:ind w:left="0"/>
        <w:jc w:val="both"/>
      </w:pPr>
      <w:r>
        <w:rPr>
          <w:rFonts w:ascii="Times New Roman"/>
          <w:b w:val="false"/>
          <w:i w:val="false"/>
          <w:color w:val="000000"/>
          <w:sz w:val="28"/>
        </w:rPr>
        <w:t>
      где:</w:t>
      </w:r>
    </w:p>
    <w:bookmarkEnd w:id="454"/>
    <w:bookmarkStart w:name="z529"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доход от инвестиционной деятельности на отчетную дату в тенге;</w:t>
      </w:r>
      <w:r>
        <w:br/>
      </w:r>
      <w:r>
        <w:rPr>
          <w:rFonts w:ascii="Times New Roman"/>
          <w:b w:val="false"/>
          <w:i w:val="false"/>
          <w:color w:val="000000"/>
          <w:sz w:val="28"/>
        </w:rPr>
        <w:t>
</w:t>
      </w:r>
    </w:p>
    <w:bookmarkStart w:name="z530"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инвестиционный доход, заложенный по страховым продуктам, на отчетную дату в тенге;</w:t>
      </w:r>
      <w:r>
        <w:br/>
      </w:r>
      <w:r>
        <w:rPr>
          <w:rFonts w:ascii="Times New Roman"/>
          <w:b w:val="false"/>
          <w:i w:val="false"/>
          <w:color w:val="000000"/>
          <w:sz w:val="28"/>
        </w:rPr>
        <w:t>
</w:t>
      </w:r>
    </w:p>
    <w:bookmarkStart w:name="z531"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резерв непроизошедших убытков по договорам страхования (перестрахования) жизни и договорам аннуитета на отчетную дату;</w:t>
      </w:r>
      <w:r>
        <w:br/>
      </w:r>
      <w:r>
        <w:rPr>
          <w:rFonts w:ascii="Times New Roman"/>
          <w:b w:val="false"/>
          <w:i w:val="false"/>
          <w:color w:val="000000"/>
          <w:sz w:val="28"/>
        </w:rPr>
        <w:t>
</w:t>
      </w:r>
    </w:p>
    <w:bookmarkStart w:name="z532"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резерв непроизошедших убытков по договорам страхования (перестрахования) жизни и договорам аннуитета на предшествующую отчетную дату;</w:t>
      </w:r>
      <w:r>
        <w:br/>
      </w:r>
      <w:r>
        <w:rPr>
          <w:rFonts w:ascii="Times New Roman"/>
          <w:b w:val="false"/>
          <w:i w:val="false"/>
          <w:color w:val="000000"/>
          <w:sz w:val="28"/>
        </w:rPr>
        <w:t>
</w:t>
      </w:r>
    </w:p>
    <w:bookmarkStart w:name="z533"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ставка доходности резервного базиса в %.</w:t>
      </w:r>
      <w:r>
        <w:br/>
      </w:r>
      <w:r>
        <w:rPr>
          <w:rFonts w:ascii="Times New Roman"/>
          <w:b w:val="false"/>
          <w:i w:val="false"/>
          <w:color w:val="000000"/>
          <w:sz w:val="28"/>
        </w:rPr>
        <w:t>
</w:t>
      </w:r>
    </w:p>
    <w:bookmarkStart w:name="z534" w:id="460"/>
    <w:p>
      <w:pPr>
        <w:spacing w:after="0"/>
        <w:ind w:left="0"/>
        <w:jc w:val="both"/>
      </w:pPr>
      <w:r>
        <w:rPr>
          <w:rFonts w:ascii="Times New Roman"/>
          <w:b w:val="false"/>
          <w:i w:val="false"/>
          <w:color w:val="000000"/>
          <w:sz w:val="28"/>
        </w:rPr>
        <w:t>
      9. Коэффициент К5 "Отношение непризнаваемых активов к признаваемым активам" рассчитывается по следующей формуле:</w:t>
      </w:r>
    </w:p>
    <w:bookmarkEnd w:id="460"/>
    <w:bookmarkStart w:name="z535"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62"/>
    <w:p>
      <w:pPr>
        <w:spacing w:after="0"/>
        <w:ind w:left="0"/>
        <w:jc w:val="both"/>
      </w:pPr>
      <w:r>
        <w:rPr>
          <w:rFonts w:ascii="Times New Roman"/>
          <w:b w:val="false"/>
          <w:i w:val="false"/>
          <w:color w:val="000000"/>
          <w:sz w:val="28"/>
        </w:rPr>
        <w:t>
      где:</w:t>
      </w:r>
    </w:p>
    <w:bookmarkEnd w:id="462"/>
    <w:bookmarkStart w:name="z537"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общая сумма активов на отчетную дату;</w:t>
      </w:r>
      <w:r>
        <w:br/>
      </w:r>
      <w:r>
        <w:rPr>
          <w:rFonts w:ascii="Times New Roman"/>
          <w:b w:val="false"/>
          <w:i w:val="false"/>
          <w:color w:val="000000"/>
          <w:sz w:val="28"/>
        </w:rPr>
        <w:t>
</w:t>
      </w:r>
    </w:p>
    <w:bookmarkStart w:name="z538"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общая сумма активов с учетом их классификации по качеству и ликвидности (далее – АКЛ) на отчетную дату, сумма по балансу;</w:t>
      </w:r>
      <w:r>
        <w:br/>
      </w:r>
      <w:r>
        <w:rPr>
          <w:rFonts w:ascii="Times New Roman"/>
          <w:b w:val="false"/>
          <w:i w:val="false"/>
          <w:color w:val="000000"/>
          <w:sz w:val="28"/>
        </w:rPr>
        <w:t>
</w:t>
      </w:r>
    </w:p>
    <w:bookmarkStart w:name="z539"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активы перестрахования по заявленным, но неурегулированным убыткам (за вычетом резервов на обесценение) на отчетную дату.</w:t>
      </w:r>
      <w:r>
        <w:br/>
      </w:r>
      <w:r>
        <w:rPr>
          <w:rFonts w:ascii="Times New Roman"/>
          <w:b w:val="false"/>
          <w:i w:val="false"/>
          <w:color w:val="000000"/>
          <w:sz w:val="28"/>
        </w:rPr>
        <w:t>
</w:t>
      </w:r>
    </w:p>
    <w:bookmarkStart w:name="z540" w:id="466"/>
    <w:p>
      <w:pPr>
        <w:spacing w:after="0"/>
        <w:ind w:left="0"/>
        <w:jc w:val="both"/>
      </w:pPr>
      <w:r>
        <w:rPr>
          <w:rFonts w:ascii="Times New Roman"/>
          <w:b w:val="false"/>
          <w:i w:val="false"/>
          <w:color w:val="000000"/>
          <w:sz w:val="28"/>
        </w:rPr>
        <w:t>
      10. Коэффициент К6 "Относительное изменение дюрации" состоит из двух частей К61 и К62, для которых формула расчета и допустимые значения одинаковы. К61 рассчитывается для всего срока по портфелю страховой (перестраховочной) организаций, тогда как К62 рассчитывается для срока свыше 10 лет. При этом значение К6 принимает минимальное значение из К61 и К62 и рассчитывается по следующей формуле:</w:t>
      </w:r>
    </w:p>
    <w:bookmarkEnd w:id="466"/>
    <w:bookmarkStart w:name="z541"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68"/>
    <w:p>
      <w:pPr>
        <w:spacing w:after="0"/>
        <w:ind w:left="0"/>
        <w:jc w:val="both"/>
      </w:pPr>
      <w:r>
        <w:rPr>
          <w:rFonts w:ascii="Times New Roman"/>
          <w:b w:val="false"/>
          <w:i w:val="false"/>
          <w:color w:val="000000"/>
          <w:sz w:val="28"/>
        </w:rPr>
        <w:t>
      где:</w:t>
      </w:r>
    </w:p>
    <w:bookmarkEnd w:id="468"/>
    <w:bookmarkStart w:name="z543"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срок возврата инвестиции на отчетную дату;</w:t>
      </w:r>
      <w:r>
        <w:br/>
      </w:r>
      <w:r>
        <w:rPr>
          <w:rFonts w:ascii="Times New Roman"/>
          <w:b w:val="false"/>
          <w:i w:val="false"/>
          <w:color w:val="000000"/>
          <w:sz w:val="28"/>
        </w:rPr>
        <w:t>
</w:t>
      </w:r>
    </w:p>
    <w:bookmarkStart w:name="z544"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срок исполнения обязательств на отчетную дату;</w:t>
      </w:r>
      <w:r>
        <w:br/>
      </w:r>
      <w:r>
        <w:rPr>
          <w:rFonts w:ascii="Times New Roman"/>
          <w:b w:val="false"/>
          <w:i w:val="false"/>
          <w:color w:val="000000"/>
          <w:sz w:val="28"/>
        </w:rPr>
        <w:t>
</w:t>
      </w:r>
    </w:p>
    <w:bookmarkStart w:name="z545"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срок возврата инвестиции на предшествующую отчетную дату;</w:t>
      </w:r>
      <w:r>
        <w:br/>
      </w:r>
      <w:r>
        <w:rPr>
          <w:rFonts w:ascii="Times New Roman"/>
          <w:b w:val="false"/>
          <w:i w:val="false"/>
          <w:color w:val="000000"/>
          <w:sz w:val="28"/>
        </w:rPr>
        <w:t>
</w:t>
      </w:r>
    </w:p>
    <w:bookmarkStart w:name="z546"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срок исполнения обязательств на предшествующую отчетную дату.</w:t>
      </w:r>
      <w:r>
        <w:br/>
      </w:r>
      <w:r>
        <w:rPr>
          <w:rFonts w:ascii="Times New Roman"/>
          <w:b w:val="false"/>
          <w:i w:val="false"/>
          <w:color w:val="000000"/>
          <w:sz w:val="28"/>
        </w:rPr>
        <w:t>
</w:t>
      </w:r>
    </w:p>
    <w:bookmarkStart w:name="z547" w:id="473"/>
    <w:p>
      <w:pPr>
        <w:spacing w:after="0"/>
        <w:ind w:left="0"/>
        <w:jc w:val="both"/>
      </w:pPr>
      <w:r>
        <w:rPr>
          <w:rFonts w:ascii="Times New Roman"/>
          <w:b w:val="false"/>
          <w:i w:val="false"/>
          <w:color w:val="000000"/>
          <w:sz w:val="28"/>
        </w:rPr>
        <w:t>
      Срок возврата инвестиции рассчитывается путҰм нахождения средневзвешенного значения по дюрациям, рассчитанным отдельно для каждой инвестиции, имеющей дату погашения.</w:t>
      </w:r>
    </w:p>
    <w:bookmarkEnd w:id="473"/>
    <w:bookmarkStart w:name="z548" w:id="474"/>
    <w:p>
      <w:pPr>
        <w:spacing w:after="0"/>
        <w:ind w:left="0"/>
        <w:jc w:val="both"/>
      </w:pPr>
      <w:r>
        <w:rPr>
          <w:rFonts w:ascii="Times New Roman"/>
          <w:b w:val="false"/>
          <w:i w:val="false"/>
          <w:color w:val="000000"/>
          <w:sz w:val="28"/>
        </w:rPr>
        <w:t>
      Срок исполнения обязательств рассчитывается путҰм нахождения средневзвешенного значения по срокам исполнения обязательств, рассчитанных отдельно для каждого договора страхования.</w:t>
      </w:r>
    </w:p>
    <w:bookmarkEnd w:id="474"/>
    <w:bookmarkStart w:name="z549" w:id="475"/>
    <w:p>
      <w:pPr>
        <w:spacing w:after="0"/>
        <w:ind w:left="0"/>
        <w:jc w:val="both"/>
      </w:pPr>
      <w:r>
        <w:rPr>
          <w:rFonts w:ascii="Times New Roman"/>
          <w:b w:val="false"/>
          <w:i w:val="false"/>
          <w:color w:val="000000"/>
          <w:sz w:val="28"/>
        </w:rPr>
        <w:t>
      11. Коэффициент К7 "Инвестиции в капитал аффилированных и (или) связанных лиц" расчитывается по следующей формуле:</w:t>
      </w:r>
    </w:p>
    <w:bookmarkEnd w:id="475"/>
    <w:bookmarkStart w:name="z550"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477"/>
    <w:p>
      <w:pPr>
        <w:spacing w:after="0"/>
        <w:ind w:left="0"/>
        <w:jc w:val="both"/>
      </w:pPr>
      <w:r>
        <w:rPr>
          <w:rFonts w:ascii="Times New Roman"/>
          <w:b w:val="false"/>
          <w:i w:val="false"/>
          <w:color w:val="000000"/>
          <w:sz w:val="28"/>
        </w:rPr>
        <w:t>
      где:</w:t>
      </w:r>
    </w:p>
    <w:bookmarkEnd w:id="477"/>
    <w:bookmarkStart w:name="z552"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дебиторская задолженность по аффилированным и (или) связанным лицам на отчетную дату;</w:t>
      </w:r>
      <w:r>
        <w:br/>
      </w:r>
      <w:r>
        <w:rPr>
          <w:rFonts w:ascii="Times New Roman"/>
          <w:b w:val="false"/>
          <w:i w:val="false"/>
          <w:color w:val="000000"/>
          <w:sz w:val="28"/>
        </w:rPr>
        <w:t>
</w:t>
      </w:r>
    </w:p>
    <w:bookmarkStart w:name="z553"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инвестиции в аффилированные и (или) связанные лица на отчетную дату;</w:t>
      </w:r>
      <w:r>
        <w:br/>
      </w:r>
      <w:r>
        <w:rPr>
          <w:rFonts w:ascii="Times New Roman"/>
          <w:b w:val="false"/>
          <w:i w:val="false"/>
          <w:color w:val="000000"/>
          <w:sz w:val="28"/>
        </w:rPr>
        <w:t>
</w:t>
      </w:r>
    </w:p>
    <w:bookmarkStart w:name="z554"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собственный капитал на отчетную дату.</w:t>
      </w:r>
      <w:r>
        <w:br/>
      </w:r>
      <w:r>
        <w:rPr>
          <w:rFonts w:ascii="Times New Roman"/>
          <w:b w:val="false"/>
          <w:i w:val="false"/>
          <w:color w:val="000000"/>
          <w:sz w:val="28"/>
        </w:rPr>
        <w:t>
</w:t>
      </w:r>
    </w:p>
    <w:bookmarkStart w:name="z555" w:id="481"/>
    <w:p>
      <w:pPr>
        <w:spacing w:after="0"/>
        <w:ind w:left="0"/>
        <w:jc w:val="both"/>
      </w:pPr>
      <w:r>
        <w:rPr>
          <w:rFonts w:ascii="Times New Roman"/>
          <w:b w:val="false"/>
          <w:i w:val="false"/>
          <w:color w:val="000000"/>
          <w:sz w:val="28"/>
        </w:rPr>
        <w:t>
      12. Коэффициент К8 "Отношение премий, переданных на перестрахование, к премиям, принятым по договорам страхования (перестрахования)", рассчитывается по каждому классу страхования. При этом значение К8 принимает максимальное значение среди , которые рассчитываются по следующей формуле:</w:t>
      </w:r>
    </w:p>
    <w:bookmarkEnd w:id="481"/>
    <w:bookmarkStart w:name="z556"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7" w:id="483"/>
    <w:p>
      <w:pPr>
        <w:spacing w:after="0"/>
        <w:ind w:left="0"/>
        <w:jc w:val="both"/>
      </w:pPr>
      <w:r>
        <w:rPr>
          <w:rFonts w:ascii="Times New Roman"/>
          <w:b w:val="false"/>
          <w:i w:val="false"/>
          <w:color w:val="000000"/>
          <w:sz w:val="28"/>
        </w:rPr>
        <w:t>
      где:</w:t>
      </w:r>
    </w:p>
    <w:bookmarkEnd w:id="483"/>
    <w:bookmarkStart w:name="z558" w:id="484"/>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 по i – му классу страхования;</w:t>
      </w:r>
    </w:p>
    <w:bookmarkEnd w:id="484"/>
    <w:bookmarkStart w:name="z559" w:id="485"/>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 по i – му классу страхования.</w:t>
      </w:r>
    </w:p>
    <w:bookmarkEnd w:id="485"/>
    <w:bookmarkStart w:name="z560" w:id="486"/>
    <w:p>
      <w:pPr>
        <w:spacing w:after="0"/>
        <w:ind w:left="0"/>
        <w:jc w:val="both"/>
      </w:pPr>
      <w:r>
        <w:rPr>
          <w:rFonts w:ascii="Times New Roman"/>
          <w:b w:val="false"/>
          <w:i w:val="false"/>
          <w:color w:val="000000"/>
          <w:sz w:val="28"/>
        </w:rPr>
        <w:t>
      13. Коэффициент К9 "Изменение подписанных премий" рассчитывается по следующей формуле:</w:t>
      </w:r>
    </w:p>
    <w:bookmarkEnd w:id="486"/>
    <w:bookmarkStart w:name="z561"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2" w:id="488"/>
    <w:p>
      <w:pPr>
        <w:spacing w:after="0"/>
        <w:ind w:left="0"/>
        <w:jc w:val="both"/>
      </w:pPr>
      <w:r>
        <w:rPr>
          <w:rFonts w:ascii="Times New Roman"/>
          <w:b w:val="false"/>
          <w:i w:val="false"/>
          <w:color w:val="000000"/>
          <w:sz w:val="28"/>
        </w:rPr>
        <w:t>
      где:</w:t>
      </w:r>
    </w:p>
    <w:bookmarkEnd w:id="488"/>
    <w:bookmarkStart w:name="z563" w:id="489"/>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489"/>
    <w:bookmarkStart w:name="z564" w:id="490"/>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490"/>
    <w:bookmarkStart w:name="z565" w:id="491"/>
    <w:p>
      <w:pPr>
        <w:spacing w:after="0"/>
        <w:ind w:left="0"/>
        <w:jc w:val="both"/>
      </w:pPr>
      <w:r>
        <w:rPr>
          <w:rFonts w:ascii="Times New Roman"/>
          <w:b w:val="false"/>
          <w:i w:val="false"/>
          <w:color w:val="000000"/>
          <w:sz w:val="28"/>
        </w:rPr>
        <w:t>
      14. Коэффициент К10 "Изменение структуры страховых премий по классам" рассчитывается по следующей формуле:</w:t>
      </w:r>
    </w:p>
    <w:bookmarkEnd w:id="491"/>
    <w:bookmarkStart w:name="z566"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493"/>
    <w:p>
      <w:pPr>
        <w:spacing w:after="0"/>
        <w:ind w:left="0"/>
        <w:jc w:val="both"/>
      </w:pPr>
      <w:r>
        <w:rPr>
          <w:rFonts w:ascii="Times New Roman"/>
          <w:b w:val="false"/>
          <w:i w:val="false"/>
          <w:color w:val="000000"/>
          <w:sz w:val="28"/>
        </w:rPr>
        <w:t>
      где:</w:t>
      </w:r>
    </w:p>
    <w:bookmarkEnd w:id="493"/>
    <w:bookmarkStart w:name="z568"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569"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570"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571"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572"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классов страхования.</w:t>
      </w:r>
      <w:r>
        <w:br/>
      </w:r>
      <w:r>
        <w:rPr>
          <w:rFonts w:ascii="Times New Roman"/>
          <w:b w:val="false"/>
          <w:i w:val="false"/>
          <w:color w:val="000000"/>
          <w:sz w:val="28"/>
        </w:rPr>
        <w:t>
</w:t>
      </w:r>
    </w:p>
    <w:bookmarkStart w:name="z573" w:id="499"/>
    <w:p>
      <w:pPr>
        <w:spacing w:after="0"/>
        <w:ind w:left="0"/>
        <w:jc w:val="both"/>
      </w:pPr>
      <w:r>
        <w:rPr>
          <w:rFonts w:ascii="Times New Roman"/>
          <w:b w:val="false"/>
          <w:i w:val="false"/>
          <w:color w:val="000000"/>
          <w:sz w:val="28"/>
        </w:rPr>
        <w:t>
      15. Коэффициент К11 "Изменение структуры признаваемых активов" рассчитывается по следующей формуле:</w:t>
      </w:r>
    </w:p>
    <w:bookmarkEnd w:id="499"/>
    <w:bookmarkStart w:name="z574"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01"/>
    <w:p>
      <w:pPr>
        <w:spacing w:after="0"/>
        <w:ind w:left="0"/>
        <w:jc w:val="both"/>
      </w:pPr>
      <w:r>
        <w:rPr>
          <w:rFonts w:ascii="Times New Roman"/>
          <w:b w:val="false"/>
          <w:i w:val="false"/>
          <w:color w:val="000000"/>
          <w:sz w:val="28"/>
        </w:rPr>
        <w:t>
      где:</w:t>
      </w:r>
    </w:p>
    <w:bookmarkEnd w:id="501"/>
    <w:bookmarkStart w:name="z576"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i - го признаваемого актива на отчетную дату, сумма по балансу;</w:t>
      </w:r>
      <w:r>
        <w:br/>
      </w:r>
      <w:r>
        <w:rPr>
          <w:rFonts w:ascii="Times New Roman"/>
          <w:b w:val="false"/>
          <w:i w:val="false"/>
          <w:color w:val="000000"/>
          <w:sz w:val="28"/>
        </w:rPr>
        <w:t>
</w:t>
      </w:r>
    </w:p>
    <w:bookmarkStart w:name="z577"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сумма признаваемых активов на отчетную дату, сумма по балансу;</w:t>
      </w:r>
      <w:r>
        <w:br/>
      </w:r>
      <w:r>
        <w:rPr>
          <w:rFonts w:ascii="Times New Roman"/>
          <w:b w:val="false"/>
          <w:i w:val="false"/>
          <w:color w:val="000000"/>
          <w:sz w:val="28"/>
        </w:rPr>
        <w:t>
</w:t>
      </w:r>
    </w:p>
    <w:bookmarkStart w:name="z578"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сумма i - го признаваемого актива на предшествующую отчетную дату, сумма по балансу;</w:t>
      </w:r>
      <w:r>
        <w:br/>
      </w:r>
      <w:r>
        <w:rPr>
          <w:rFonts w:ascii="Times New Roman"/>
          <w:b w:val="false"/>
          <w:i w:val="false"/>
          <w:color w:val="000000"/>
          <w:sz w:val="28"/>
        </w:rPr>
        <w:t>
</w:t>
      </w:r>
    </w:p>
    <w:bookmarkStart w:name="z579"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сумма признаваемых активов на предшествующую отчетную дату.</w:t>
      </w:r>
      <w:r>
        <w:br/>
      </w:r>
      <w:r>
        <w:rPr>
          <w:rFonts w:ascii="Times New Roman"/>
          <w:b w:val="false"/>
          <w:i w:val="false"/>
          <w:color w:val="000000"/>
          <w:sz w:val="28"/>
        </w:rPr>
        <w:t>
</w:t>
      </w:r>
    </w:p>
    <w:bookmarkStart w:name="z580" w:id="506"/>
    <w:p>
      <w:pPr>
        <w:spacing w:after="0"/>
        <w:ind w:left="0"/>
        <w:jc w:val="both"/>
      </w:pPr>
      <w:r>
        <w:rPr>
          <w:rFonts w:ascii="Times New Roman"/>
          <w:b w:val="false"/>
          <w:i w:val="false"/>
          <w:color w:val="000000"/>
          <w:sz w:val="28"/>
        </w:rPr>
        <w:t>
      В качестве признаваемых активов принимаются активы по балансовой стоимости, подпадающие под определение АКЛ согласно пункту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506"/>
    <w:bookmarkStart w:name="z581" w:id="507"/>
    <w:p>
      <w:pPr>
        <w:spacing w:after="0"/>
        <w:ind w:left="0"/>
        <w:jc w:val="both"/>
      </w:pPr>
      <w:r>
        <w:rPr>
          <w:rFonts w:ascii="Times New Roman"/>
          <w:b w:val="false"/>
          <w:i w:val="false"/>
          <w:color w:val="000000"/>
          <w:sz w:val="28"/>
        </w:rPr>
        <w:t>
      Структура признаваемых активов для расчета коэффициента К11:</w:t>
      </w:r>
    </w:p>
    <w:bookmarkEnd w:id="507"/>
    <w:bookmarkStart w:name="z582" w:id="508"/>
    <w:p>
      <w:pPr>
        <w:spacing w:after="0"/>
        <w:ind w:left="0"/>
        <w:jc w:val="both"/>
      </w:pPr>
      <w:r>
        <w:rPr>
          <w:rFonts w:ascii="Times New Roman"/>
          <w:b w:val="false"/>
          <w:i w:val="false"/>
          <w:color w:val="000000"/>
          <w:sz w:val="28"/>
        </w:rPr>
        <w:t>
      1) деньги;</w:t>
      </w:r>
    </w:p>
    <w:bookmarkEnd w:id="508"/>
    <w:bookmarkStart w:name="z583" w:id="509"/>
    <w:p>
      <w:pPr>
        <w:spacing w:after="0"/>
        <w:ind w:left="0"/>
        <w:jc w:val="both"/>
      </w:pPr>
      <w:r>
        <w:rPr>
          <w:rFonts w:ascii="Times New Roman"/>
          <w:b w:val="false"/>
          <w:i w:val="false"/>
          <w:color w:val="000000"/>
          <w:sz w:val="28"/>
        </w:rPr>
        <w:t>
      2) вклады;</w:t>
      </w:r>
    </w:p>
    <w:bookmarkEnd w:id="509"/>
    <w:bookmarkStart w:name="z584" w:id="510"/>
    <w:p>
      <w:pPr>
        <w:spacing w:after="0"/>
        <w:ind w:left="0"/>
        <w:jc w:val="both"/>
      </w:pPr>
      <w:r>
        <w:rPr>
          <w:rFonts w:ascii="Times New Roman"/>
          <w:b w:val="false"/>
          <w:i w:val="false"/>
          <w:color w:val="000000"/>
          <w:sz w:val="28"/>
        </w:rPr>
        <w:t>
      3) государственные ценные бумаги Республики Казахстан;</w:t>
      </w:r>
    </w:p>
    <w:bookmarkEnd w:id="510"/>
    <w:bookmarkStart w:name="z585" w:id="511"/>
    <w:p>
      <w:pPr>
        <w:spacing w:after="0"/>
        <w:ind w:left="0"/>
        <w:jc w:val="both"/>
      </w:pPr>
      <w:r>
        <w:rPr>
          <w:rFonts w:ascii="Times New Roman"/>
          <w:b w:val="false"/>
          <w:i w:val="false"/>
          <w:color w:val="000000"/>
          <w:sz w:val="28"/>
        </w:rPr>
        <w:t>
      4) долговые ценные бумаги, выпущенные местными исполнительными органами Республики Казахстан;</w:t>
      </w:r>
    </w:p>
    <w:bookmarkEnd w:id="511"/>
    <w:bookmarkStart w:name="z586" w:id="512"/>
    <w:p>
      <w:pPr>
        <w:spacing w:after="0"/>
        <w:ind w:left="0"/>
        <w:jc w:val="both"/>
      </w:pPr>
      <w:r>
        <w:rPr>
          <w:rFonts w:ascii="Times New Roman"/>
          <w:b w:val="false"/>
          <w:i w:val="false"/>
          <w:color w:val="000000"/>
          <w:sz w:val="28"/>
        </w:rPr>
        <w:t>
      5) негосударственные ценные бумаги юридических лиц Республики Казахстан;</w:t>
      </w:r>
    </w:p>
    <w:bookmarkEnd w:id="512"/>
    <w:bookmarkStart w:name="z587" w:id="513"/>
    <w:p>
      <w:pPr>
        <w:spacing w:after="0"/>
        <w:ind w:left="0"/>
        <w:jc w:val="both"/>
      </w:pPr>
      <w:r>
        <w:rPr>
          <w:rFonts w:ascii="Times New Roman"/>
          <w:b w:val="false"/>
          <w:i w:val="false"/>
          <w:color w:val="000000"/>
          <w:sz w:val="28"/>
        </w:rPr>
        <w:t>
      6) ценные бумаги иностранных государств;</w:t>
      </w:r>
    </w:p>
    <w:bookmarkEnd w:id="513"/>
    <w:bookmarkStart w:name="z588" w:id="514"/>
    <w:p>
      <w:pPr>
        <w:spacing w:after="0"/>
        <w:ind w:left="0"/>
        <w:jc w:val="both"/>
      </w:pPr>
      <w:r>
        <w:rPr>
          <w:rFonts w:ascii="Times New Roman"/>
          <w:b w:val="false"/>
          <w:i w:val="false"/>
          <w:color w:val="000000"/>
          <w:sz w:val="28"/>
        </w:rPr>
        <w:t>
      7) негосударственные ценные бумаги иностранных эмитентов;</w:t>
      </w:r>
    </w:p>
    <w:bookmarkEnd w:id="514"/>
    <w:bookmarkStart w:name="z589" w:id="515"/>
    <w:p>
      <w:pPr>
        <w:spacing w:after="0"/>
        <w:ind w:left="0"/>
        <w:jc w:val="both"/>
      </w:pPr>
      <w:r>
        <w:rPr>
          <w:rFonts w:ascii="Times New Roman"/>
          <w:b w:val="false"/>
          <w:i w:val="false"/>
          <w:color w:val="000000"/>
          <w:sz w:val="28"/>
        </w:rPr>
        <w:t>
      8) негосударственные долговые ценные бумаги, выпущенные международными финансовыми организациями;</w:t>
      </w:r>
    </w:p>
    <w:bookmarkEnd w:id="515"/>
    <w:bookmarkStart w:name="z590" w:id="516"/>
    <w:p>
      <w:pPr>
        <w:spacing w:after="0"/>
        <w:ind w:left="0"/>
        <w:jc w:val="both"/>
      </w:pPr>
      <w:r>
        <w:rPr>
          <w:rFonts w:ascii="Times New Roman"/>
          <w:b w:val="false"/>
          <w:i w:val="false"/>
          <w:color w:val="000000"/>
          <w:sz w:val="28"/>
        </w:rPr>
        <w:t xml:space="preserve">
      9) ценные бумаги инвестиционных фондов, включенные в официальный список фондовой биржи; </w:t>
      </w:r>
    </w:p>
    <w:bookmarkEnd w:id="516"/>
    <w:bookmarkStart w:name="z591" w:id="517"/>
    <w:p>
      <w:pPr>
        <w:spacing w:after="0"/>
        <w:ind w:left="0"/>
        <w:jc w:val="both"/>
      </w:pPr>
      <w:r>
        <w:rPr>
          <w:rFonts w:ascii="Times New Roman"/>
          <w:b w:val="false"/>
          <w:i w:val="false"/>
          <w:color w:val="000000"/>
          <w:sz w:val="28"/>
        </w:rPr>
        <w:t>
      10) паи;</w:t>
      </w:r>
    </w:p>
    <w:bookmarkEnd w:id="517"/>
    <w:bookmarkStart w:name="z592" w:id="518"/>
    <w:p>
      <w:pPr>
        <w:spacing w:after="0"/>
        <w:ind w:left="0"/>
        <w:jc w:val="both"/>
      </w:pPr>
      <w:r>
        <w:rPr>
          <w:rFonts w:ascii="Times New Roman"/>
          <w:b w:val="false"/>
          <w:i w:val="false"/>
          <w:color w:val="000000"/>
          <w:sz w:val="28"/>
        </w:rPr>
        <w:t>
      11) инструменты исламского финансирования юридических лиц Республики Казахстан;</w:t>
      </w:r>
    </w:p>
    <w:bookmarkEnd w:id="518"/>
    <w:bookmarkStart w:name="z593" w:id="519"/>
    <w:p>
      <w:pPr>
        <w:spacing w:after="0"/>
        <w:ind w:left="0"/>
        <w:jc w:val="both"/>
      </w:pPr>
      <w:r>
        <w:rPr>
          <w:rFonts w:ascii="Times New Roman"/>
          <w:b w:val="false"/>
          <w:i w:val="false"/>
          <w:color w:val="000000"/>
          <w:sz w:val="28"/>
        </w:rPr>
        <w:t>
      12) иные активы.</w:t>
      </w:r>
    </w:p>
    <w:bookmarkEnd w:id="519"/>
    <w:bookmarkStart w:name="z594" w:id="520"/>
    <w:p>
      <w:pPr>
        <w:spacing w:after="0"/>
        <w:ind w:left="0"/>
        <w:jc w:val="both"/>
      </w:pPr>
      <w:r>
        <w:rPr>
          <w:rFonts w:ascii="Times New Roman"/>
          <w:b w:val="false"/>
          <w:i w:val="false"/>
          <w:color w:val="000000"/>
          <w:sz w:val="28"/>
        </w:rPr>
        <w:t>
      16. Коэффициент К12 "Изменение резервирования по отношению к страховым премиям" рассчитывается по следующей формуле:</w:t>
      </w:r>
    </w:p>
    <w:bookmarkEnd w:id="520"/>
    <w:bookmarkStart w:name="z595"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22"/>
    <w:p>
      <w:pPr>
        <w:spacing w:after="0"/>
        <w:ind w:left="0"/>
        <w:jc w:val="both"/>
      </w:pPr>
      <w:r>
        <w:rPr>
          <w:rFonts w:ascii="Times New Roman"/>
          <w:b w:val="false"/>
          <w:i w:val="false"/>
          <w:color w:val="000000"/>
          <w:sz w:val="28"/>
        </w:rPr>
        <w:t>
      где:</w:t>
      </w:r>
    </w:p>
    <w:bookmarkEnd w:id="522"/>
    <w:bookmarkStart w:name="z597" w:id="523"/>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523"/>
    <w:bookmarkStart w:name="z598" w:id="524"/>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524"/>
    <w:bookmarkStart w:name="z599" w:id="525"/>
    <w:p>
      <w:pPr>
        <w:spacing w:after="0"/>
        <w:ind w:left="0"/>
        <w:jc w:val="both"/>
      </w:pPr>
      <w:r>
        <w:rPr>
          <w:rFonts w:ascii="Times New Roman"/>
          <w:b w:val="false"/>
          <w:i w:val="false"/>
          <w:color w:val="000000"/>
          <w:sz w:val="28"/>
        </w:rPr>
        <w:t>
      СРt – сумма страховых резервов страховой (перестраховочной) организации на отчетную дату;</w:t>
      </w:r>
    </w:p>
    <w:bookmarkEnd w:id="525"/>
    <w:bookmarkStart w:name="z600" w:id="526"/>
    <w:p>
      <w:pPr>
        <w:spacing w:after="0"/>
        <w:ind w:left="0"/>
        <w:jc w:val="both"/>
      </w:pPr>
      <w:r>
        <w:rPr>
          <w:rFonts w:ascii="Times New Roman"/>
          <w:b w:val="false"/>
          <w:i w:val="false"/>
          <w:color w:val="000000"/>
          <w:sz w:val="28"/>
        </w:rPr>
        <w:t>
      СРt-1 – сумма страховых резервов страховой (перестраховочной) организации на предшествующую отчетную дату;</w:t>
      </w:r>
    </w:p>
    <w:bookmarkEnd w:id="526"/>
    <w:bookmarkStart w:name="z601" w:id="527"/>
    <w:p>
      <w:pPr>
        <w:spacing w:after="0"/>
        <w:ind w:left="0"/>
        <w:jc w:val="both"/>
      </w:pPr>
      <w:r>
        <w:rPr>
          <w:rFonts w:ascii="Times New Roman"/>
          <w:b w:val="false"/>
          <w:i w:val="false"/>
          <w:color w:val="000000"/>
          <w:sz w:val="28"/>
        </w:rPr>
        <w:t>
      СРt-2 – сумма страховых резервов страховой (перестраховочной) организации на вторую предшествующую отчетную дату.</w:t>
      </w:r>
    </w:p>
    <w:bookmarkEnd w:id="527"/>
    <w:bookmarkStart w:name="z602" w:id="528"/>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5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9"/>
    <w:bookmarkStart w:name="z607" w:id="53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30"/>
    <w:bookmarkStart w:name="z608" w:id="531"/>
    <w:p>
      <w:pPr>
        <w:spacing w:after="0"/>
        <w:ind w:left="0"/>
        <w:jc w:val="both"/>
      </w:pPr>
      <w:r>
        <w:rPr>
          <w:rFonts w:ascii="Times New Roman"/>
          <w:b w:val="false"/>
          <w:i w:val="false"/>
          <w:color w:val="000000"/>
          <w:sz w:val="28"/>
        </w:rPr>
        <w:t>
      Форма административных данных размещена на интернет-ресурсе: http://finreg.kz</w:t>
      </w:r>
    </w:p>
    <w:bookmarkEnd w:id="531"/>
    <w:bookmarkStart w:name="z609" w:id="532"/>
    <w:p>
      <w:pPr>
        <w:spacing w:after="0"/>
        <w:ind w:left="0"/>
        <w:jc w:val="left"/>
      </w:pPr>
      <w:r>
        <w:rPr>
          <w:rFonts w:ascii="Times New Roman"/>
          <w:b/>
          <w:i w:val="false"/>
          <w:color w:val="000000"/>
        </w:rPr>
        <w:t xml:space="preserve"> Гэп-анализ для страховых организаций, осуществляющих деятельность в  отрасли "страхование жизни"</w:t>
      </w:r>
    </w:p>
    <w:bookmarkEnd w:id="532"/>
    <w:bookmarkStart w:name="z610" w:id="533"/>
    <w:p>
      <w:pPr>
        <w:spacing w:after="0"/>
        <w:ind w:left="0"/>
        <w:jc w:val="both"/>
      </w:pPr>
      <w:r>
        <w:rPr>
          <w:rFonts w:ascii="Times New Roman"/>
          <w:b w:val="false"/>
          <w:i w:val="false"/>
          <w:color w:val="000000"/>
          <w:sz w:val="28"/>
        </w:rPr>
        <w:t>
      Индекс формы административных данных: GAP-LI1</w:t>
      </w:r>
    </w:p>
    <w:bookmarkEnd w:id="533"/>
    <w:bookmarkStart w:name="z611" w:id="534"/>
    <w:p>
      <w:pPr>
        <w:spacing w:after="0"/>
        <w:ind w:left="0"/>
        <w:jc w:val="both"/>
      </w:pPr>
      <w:r>
        <w:rPr>
          <w:rFonts w:ascii="Times New Roman"/>
          <w:b w:val="false"/>
          <w:i w:val="false"/>
          <w:color w:val="000000"/>
          <w:sz w:val="28"/>
        </w:rPr>
        <w:t>
       Периодичность: ежеквартальная</w:t>
      </w:r>
    </w:p>
    <w:bookmarkEnd w:id="534"/>
    <w:bookmarkStart w:name="z612" w:id="535"/>
    <w:p>
      <w:pPr>
        <w:spacing w:after="0"/>
        <w:ind w:left="0"/>
        <w:jc w:val="both"/>
      </w:pPr>
      <w:r>
        <w:rPr>
          <w:rFonts w:ascii="Times New Roman"/>
          <w:b w:val="false"/>
          <w:i w:val="false"/>
          <w:color w:val="000000"/>
          <w:sz w:val="28"/>
        </w:rPr>
        <w:t>
       Отчетный период: по состоянию на "___" _______________ 20___ года</w:t>
      </w:r>
    </w:p>
    <w:bookmarkEnd w:id="535"/>
    <w:bookmarkStart w:name="z613" w:id="536"/>
    <w:p>
      <w:pPr>
        <w:spacing w:after="0"/>
        <w:ind w:left="0"/>
        <w:jc w:val="both"/>
      </w:pPr>
      <w:r>
        <w:rPr>
          <w:rFonts w:ascii="Times New Roman"/>
          <w:b w:val="false"/>
          <w:i w:val="false"/>
          <w:color w:val="000000"/>
          <w:sz w:val="28"/>
        </w:rPr>
        <w:t>
       Круг лиц, представляющих информацию: страховые организации, осуществляющие деятельность в отрасли "страхование жизни"</w:t>
      </w:r>
    </w:p>
    <w:bookmarkEnd w:id="536"/>
    <w:bookmarkStart w:name="z614" w:id="537"/>
    <w:p>
      <w:pPr>
        <w:spacing w:after="0"/>
        <w:ind w:left="0"/>
        <w:jc w:val="both"/>
      </w:pPr>
      <w:r>
        <w:rPr>
          <w:rFonts w:ascii="Times New Roman"/>
          <w:b w:val="false"/>
          <w:i w:val="false"/>
          <w:color w:val="000000"/>
          <w:sz w:val="28"/>
        </w:rPr>
        <w:t>
       Срок представления: ежеквартально, не позднее 15 (пятнадцатого) рабочего дня месяца, следующего за отчетным кварталом</w:t>
      </w:r>
    </w:p>
    <w:bookmarkEnd w:id="537"/>
    <w:bookmarkStart w:name="z615" w:id="538"/>
    <w:p>
      <w:pPr>
        <w:spacing w:after="0"/>
        <w:ind w:left="0"/>
        <w:jc w:val="left"/>
      </w:pPr>
      <w:r>
        <w:rPr>
          <w:rFonts w:ascii="Times New Roman"/>
          <w:b/>
          <w:i w:val="false"/>
          <w:color w:val="000000"/>
        </w:rPr>
        <w:t xml:space="preserve"> _________________________________________________________ </w:t>
      </w:r>
      <w:r>
        <w:br/>
      </w:r>
      <w:r>
        <w:rPr>
          <w:rFonts w:ascii="Times New Roman"/>
          <w:b/>
          <w:i w:val="false"/>
          <w:color w:val="000000"/>
        </w:rPr>
        <w:t>(наименование страховой организации)</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711"/>
        <w:gridCol w:w="241"/>
        <w:gridCol w:w="348"/>
        <w:gridCol w:w="348"/>
        <w:gridCol w:w="384"/>
        <w:gridCol w:w="348"/>
        <w:gridCol w:w="349"/>
        <w:gridCol w:w="422"/>
        <w:gridCol w:w="37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12) пункта 38 Нормативов,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539"/>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  </w:t>
      </w:r>
    </w:p>
    <w:bookmarkEnd w:id="539"/>
    <w:bookmarkStart w:name="z618" w:id="540"/>
    <w:p>
      <w:pPr>
        <w:spacing w:after="0"/>
        <w:ind w:left="0"/>
        <w:jc w:val="both"/>
      </w:pPr>
      <w:r>
        <w:rPr>
          <w:rFonts w:ascii="Times New Roman"/>
          <w:b w:val="false"/>
          <w:i w:val="false"/>
          <w:color w:val="000000"/>
          <w:sz w:val="28"/>
        </w:rPr>
        <w:t xml:space="preserve">
      Наименование _______________________ Адрес ________________________  </w:t>
      </w:r>
      <w:r>
        <w:br/>
      </w:r>
      <w:r>
        <w:rPr>
          <w:rFonts w:ascii="Times New Roman"/>
          <w:b w:val="false"/>
          <w:i w:val="false"/>
          <w:color w:val="000000"/>
          <w:sz w:val="28"/>
        </w:rPr>
        <w:t>Телефон ________________________________________________________________</w:t>
      </w:r>
      <w:r>
        <w:br/>
      </w:r>
      <w:r>
        <w:rPr>
          <w:rFonts w:ascii="Times New Roman"/>
          <w:b w:val="false"/>
          <w:i w:val="false"/>
          <w:color w:val="000000"/>
          <w:sz w:val="28"/>
        </w:rPr>
        <w:t>Адрес электронной почты _________________________________________________</w:t>
      </w:r>
      <w:r>
        <w:br/>
      </w:r>
      <w:r>
        <w:rPr>
          <w:rFonts w:ascii="Times New Roman"/>
          <w:b w:val="false"/>
          <w:i w:val="false"/>
          <w:color w:val="000000"/>
          <w:sz w:val="28"/>
        </w:rPr>
        <w:t xml:space="preserve">Первый руководитель или лицо, уполномоченное им на подписание гэп-анализа  </w:t>
      </w:r>
      <w:r>
        <w:br/>
      </w:r>
      <w:r>
        <w:rPr>
          <w:rFonts w:ascii="Times New Roman"/>
          <w:b w:val="false"/>
          <w:i w:val="false"/>
          <w:color w:val="000000"/>
          <w:sz w:val="28"/>
        </w:rPr>
        <w:t xml:space="preserve">_____________________________________________________ _________________   </w:t>
      </w:r>
      <w:r>
        <w:br/>
      </w:r>
      <w:r>
        <w:rPr>
          <w:rFonts w:ascii="Times New Roman"/>
          <w:b w:val="false"/>
          <w:i w:val="false"/>
          <w:color w:val="000000"/>
          <w:sz w:val="28"/>
        </w:rPr>
        <w:t xml:space="preserve">фамилия, имя, отчество (при его наличии) подпись, телефон   </w:t>
      </w:r>
      <w:r>
        <w:br/>
      </w:r>
      <w:r>
        <w:rPr>
          <w:rFonts w:ascii="Times New Roman"/>
          <w:b w:val="false"/>
          <w:i w:val="false"/>
          <w:color w:val="000000"/>
          <w:sz w:val="28"/>
        </w:rPr>
        <w:t xml:space="preserve">Руководитель подразделения по управлению рисками  _____________________________________________________ _________________   </w:t>
      </w:r>
      <w:r>
        <w:br/>
      </w:r>
      <w:r>
        <w:rPr>
          <w:rFonts w:ascii="Times New Roman"/>
          <w:b w:val="false"/>
          <w:i w:val="false"/>
          <w:color w:val="000000"/>
          <w:sz w:val="28"/>
        </w:rPr>
        <w:t xml:space="preserve">фамилия, имя, отчество (при его наличии) подпись, телефон   </w:t>
      </w:r>
      <w:r>
        <w:br/>
      </w:r>
      <w:r>
        <w:rPr>
          <w:rFonts w:ascii="Times New Roman"/>
          <w:b w:val="false"/>
          <w:i w:val="false"/>
          <w:color w:val="000000"/>
          <w:sz w:val="28"/>
        </w:rPr>
        <w:t>Дата "_____" ___________________ 20___ года</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гэп-анализа для </w:t>
            </w:r>
            <w:r>
              <w:br/>
            </w:r>
            <w:r>
              <w:rPr>
                <w:rFonts w:ascii="Times New Roman"/>
                <w:b w:val="false"/>
                <w:i w:val="false"/>
                <w:color w:val="000000"/>
                <w:sz w:val="20"/>
              </w:rPr>
              <w:t xml:space="preserve">страховых организаций, </w:t>
            </w:r>
            <w:r>
              <w:br/>
            </w:r>
            <w:r>
              <w:rPr>
                <w:rFonts w:ascii="Times New Roman"/>
                <w:b w:val="false"/>
                <w:i w:val="false"/>
                <w:color w:val="000000"/>
                <w:sz w:val="20"/>
              </w:rPr>
              <w:t xml:space="preserve">осуществляющих деятельность в </w:t>
            </w:r>
            <w:r>
              <w:br/>
            </w:r>
            <w:r>
              <w:rPr>
                <w:rFonts w:ascii="Times New Roman"/>
                <w:b w:val="false"/>
                <w:i w:val="false"/>
                <w:color w:val="000000"/>
                <w:sz w:val="20"/>
              </w:rPr>
              <w:t>отрасли "страхование жизни"</w:t>
            </w:r>
          </w:p>
        </w:tc>
      </w:tr>
    </w:tbl>
    <w:bookmarkStart w:name="z620" w:id="5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41"/>
    <w:bookmarkStart w:name="z621" w:id="542"/>
    <w:p>
      <w:pPr>
        <w:spacing w:after="0"/>
        <w:ind w:left="0"/>
        <w:jc w:val="left"/>
      </w:pPr>
      <w:r>
        <w:rPr>
          <w:rFonts w:ascii="Times New Roman"/>
          <w:b/>
          <w:i w:val="false"/>
          <w:color w:val="000000"/>
        </w:rPr>
        <w:t xml:space="preserve"> Гэп-анализ для страховых организаций, осуществляющих деятельность в отрасли "страхование жизни" (индекс – GAP-LI1, периодичность – ежеквартальная)</w:t>
      </w:r>
    </w:p>
    <w:bookmarkEnd w:id="542"/>
    <w:bookmarkStart w:name="z622" w:id="543"/>
    <w:p>
      <w:pPr>
        <w:spacing w:after="0"/>
        <w:ind w:left="0"/>
        <w:jc w:val="left"/>
      </w:pPr>
      <w:r>
        <w:rPr>
          <w:rFonts w:ascii="Times New Roman"/>
          <w:b/>
          <w:i w:val="false"/>
          <w:color w:val="000000"/>
        </w:rPr>
        <w:t xml:space="preserve"> Глава 1. Общие положения</w:t>
      </w:r>
    </w:p>
    <w:bookmarkEnd w:id="543"/>
    <w:bookmarkStart w:name="z623" w:id="54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организаций, осуществляющих деятельность в отрасли "страхование жизни" (далее – Форма).</w:t>
      </w:r>
    </w:p>
    <w:bookmarkEnd w:id="544"/>
    <w:bookmarkStart w:name="z624" w:id="545"/>
    <w:p>
      <w:pPr>
        <w:spacing w:after="0"/>
        <w:ind w:left="0"/>
        <w:jc w:val="both"/>
      </w:pPr>
      <w:r>
        <w:rPr>
          <w:rFonts w:ascii="Times New Roman"/>
          <w:b w:val="false"/>
          <w:i w:val="false"/>
          <w:color w:val="000000"/>
          <w:sz w:val="28"/>
        </w:rPr>
        <w:t>
      2. Форма заполняется страховой организацией, осуществляющей деятельность в отрасли "страхование жизни", ежеквартально по состоянию на конец отчетного периода.</w:t>
      </w:r>
    </w:p>
    <w:bookmarkEnd w:id="545"/>
    <w:bookmarkStart w:name="z625" w:id="54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546"/>
    <w:bookmarkStart w:name="z626" w:id="54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547"/>
    <w:bookmarkStart w:name="z627" w:id="548"/>
    <w:p>
      <w:pPr>
        <w:spacing w:after="0"/>
        <w:ind w:left="0"/>
        <w:jc w:val="left"/>
      </w:pPr>
      <w:r>
        <w:rPr>
          <w:rFonts w:ascii="Times New Roman"/>
          <w:b/>
          <w:i w:val="false"/>
          <w:color w:val="000000"/>
        </w:rPr>
        <w:t xml:space="preserve"> Глава 2. Пояснение по заполнению Формы</w:t>
      </w:r>
    </w:p>
    <w:bookmarkEnd w:id="548"/>
    <w:bookmarkStart w:name="z628" w:id="549"/>
    <w:p>
      <w:pPr>
        <w:spacing w:after="0"/>
        <w:ind w:left="0"/>
        <w:jc w:val="both"/>
      </w:pPr>
      <w:r>
        <w:rPr>
          <w:rFonts w:ascii="Times New Roman"/>
          <w:b w:val="false"/>
          <w:i w:val="false"/>
          <w:color w:val="000000"/>
          <w:sz w:val="28"/>
        </w:rPr>
        <w:t>
      5. В столбце 10 указываются активы, не имеющие срока погашения.</w:t>
      </w:r>
    </w:p>
    <w:bookmarkEnd w:id="549"/>
    <w:bookmarkStart w:name="z629" w:id="550"/>
    <w:p>
      <w:pPr>
        <w:spacing w:after="0"/>
        <w:ind w:left="0"/>
        <w:jc w:val="both"/>
      </w:pPr>
      <w:r>
        <w:rPr>
          <w:rFonts w:ascii="Times New Roman"/>
          <w:b w:val="false"/>
          <w:i w:val="false"/>
          <w:color w:val="000000"/>
          <w:sz w:val="28"/>
        </w:rPr>
        <w:t>
      6. В строке 6 кумулятивный гэп рассчитывается по следующей формуле:</w:t>
      </w:r>
    </w:p>
    <w:bookmarkEnd w:id="550"/>
    <w:bookmarkStart w:name="z630"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4445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