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82b0" w14:textId="b048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работодателя, в том числе после прекращения трудовых отношений с работодателем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декабря 2020 года № ҚР ДСМ-284/2020. Зарегистрирован в Министерстве юстиции Республики Казахстан 22 декабря 2020 года № 21841.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работодателя, в том числе после прекращения трудовых отношений с работодателем.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ҚР ДСМ-284/2020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работодателя, в том числе после прекращения трудовых отношений с работодателем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порядка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выполнением работником своих трудовых (служебных) обязанностей, либо иных действий, по собственной инициативе в интересах работодателя, в том числе после прекращения трудовых отношений с работодателем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"О здоровье народа и системе здравоохранения" (далее – Кодекс).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острое профессиональное заболевание – заболевание, возникшее после однократного (в течение не более одной смены) воздействия вредных профессиональных факторов;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профессиональное заболевание – острое или хроническое заболевание, вызванное воздействием на работника вредных производственных факторов в связи с выполнением им своих трудовых (служебных) обязанностей;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хроническое профессиональное заболевание – заболевание, возникшее после многократного и длительного воздействия вредных производственных факторов.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работодателя, в том числе после прекращения трудовых отношений с работодателем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2 -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каждый случай установления предварительного диагноза острого и (или) хронического профессионального заболевания и (или) отравления, медицинская организация заполняет извещение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регистрирует в пронумерованный, прошнурованный журнал учета случаев профессиональных заболеваний и (или) отравлений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Профессиональное отравлением является отравление, обусловленное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здравоохранения РК от 11.03.2022 </w:t>
      </w:r>
      <w:r>
        <w:rPr>
          <w:rFonts w:ascii="Times New Roman"/>
          <w:b w:val="false"/>
          <w:i w:val="false"/>
          <w:color w:val="00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Извещение об остром профессиональном заболевании и (или) отравлении работника с момента установления предварительного диагноза в течение двадцати четырех часов направляется в бумажной или электронной форме медицинской организацией в территориальное подразделение государственного органа в сфере санитарно-эпидемиологического благополучия населения (далее – территориальное подразделение) и руководителю организации (работодателю) по месту работы больного.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 предварительном диагнозе хронического профессионального заболевания и (или) отравления с момента установления предварительного диагноза направляется в письменной или электронной форме в течение трех рабочих дней медицинской организацией в территориальное подразделение и руководителю организации (работодателю) по месту работы больного, а также в государственную организацию здравоохранения, оказывающую специализированную медицинскую помощь в области профессиональной патологии и экспертизы.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изменении или отмене диагноза острого профессионального заболевания и (или) отравления, медицинская организация направляет в письменной или электронной форме новое извещение в течение двадцати четырех часов в территориальное подразделение и руководителю организации (работодателю) по месту работы больного, и регистрирует в пронумерованный, прошнурованный журнал учета случаев профессиональных заболеваний и (или) отравлений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Хроническое профессиональное заболевание устанавливается экспертными профпатологическими комиссиями, созданными в государственных организациях здравоохранения, оказывающих специализированную медицинскую помощь в области профессиональной патологии и экспертизы (далее – клиника профессионального здоровья), которые проводят экспертизу установления связи профессионального заболевания с выполнением трудовых (служебных) обязанностей.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каждый случай хронического профессионального заболевания клиникой профессионального здоровья, проводящей экспертизу установления связи профессионального заболевания с выполнением трудовых (служебных) обязанностей, заполняется извещение о профессиональном заболевании по форме, утверждаемым государственным органом в сфере санитарно-эпидемиологического благополучия населения,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Извещение о хроническом профессиональном заболевании в течение трех рабочих дней с момента установления диагноза направляется в письменной или электронной форме в территориальное подразделение, медицинскую организацию, направившую больного на экспертизу установления связи профессионального заболевания с выполнением трудовых (служебных) обязанностей и работодателю по последнему месту работы больного в контакте с вредными и (или) опасными производственными факторами, в том числе после прекращения трудовых отношений с таким работодателем.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изменении или отмене диагноза хронического профессионального заболевания в течение трех рабочих дней клиника профессионального здоровья, проводившая экспертизу установления связи профессионального заболевания с выполнением трудовых (служебных) обязанностей, направляет в письменной или электронной форме новое извещение о профессиональном заболевании в территориальное подразделение, работодателю по последнему месту работы больного в контакте с вредными и (или) опасными производственными факторами, и медицинскую организацию, направившую больного на экспертизу установления связи профессионального заболевания с выполнением трудовых (служебных) обязанностей.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Один экземпляр извещения о профессиональном заболевании хранится в клинике профессионального здоровья постоянно в соответствии с пунктом 419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Республики Казахстан 18 ноября 2017 года под № 15997, опубликован 21 ноября 2017 года в Эталонном контрольном банке нормативных правовых актов Республики Казахстан).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установления хронического профессионального заболевания, данные больного специалистами клиники профессионального здоровья, проводившими экспертизу установления связи профессионального заболевания с выполнением трудовых (служебных) обязанностей, регистрируются в пронумерованный, прошнурованный журнал учета случаев профессиональных заболеваний и (или) отравлений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Клиника профессионального здоровья ежегодно 10 числа месяца, следующего после отчетного периода, представляет в государственный орган в сфере санитарно-эпидемиологического благополучия населения, данные по всем случаям профессиональных заболеваний (в письменной или электронной форме)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Территориальные подразделения данные по всем случаям профессиональных заболеваний и (или) отравлений учитывают согласно карты учета профессионального заболевания (отравления),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Порядок дополнен пунктом 13 в соответствии с приказом Министра здравоохранения РК от 11.03.2022 </w:t>
      </w:r>
      <w:r>
        <w:rPr>
          <w:rFonts w:ascii="Times New Roman"/>
          <w:b w:val="false"/>
          <w:i w:val="false"/>
          <w:color w:val="00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оказывающими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помощь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экспертизы по месту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всех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отравлений,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обусловленные воздействием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работника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работником своих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 обязанностей,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действий, по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инициативе в интересах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работодателя, в том числе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с работодателем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аурулар және (немесе) уланулар оқиғаларын есепке алу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учета случаев профессиональных заболеваний и (или) отравлений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Басталды (Начат) "____" _________________________ж. (г.)</w:t>
      </w:r>
    </w:p>
    <w:bookmarkEnd w:id="29"/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Аяқталды (Окончен) "____" ____________________ж. (г.)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бөлімше, учаске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Цех, отделение, участок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зиянды факторлар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производственные факторы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диагнозды қойған 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установившей окончательный диагноз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 өтілі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стаж работы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ауруды туғызған өндірістік зиянды факторлармен жанасуда 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контакте с вредными производственными факторами, вызвавшими профессиональное заболевание состоял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оказывающими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помощь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патологии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по месту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всех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отравлений,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обусловленные воздействием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работника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работником своих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 обязанностей,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действий, по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инициативе в интересах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работодателя, в том числе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с работодателем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дополнен приложением 2 в соответствии с приказом Министра здравоохранения РК от 14.08.2025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4" w:id="31"/>
      <w:r>
        <w:rPr>
          <w:rFonts w:ascii="Times New Roman"/>
          <w:b w:val="false"/>
          <w:i w:val="false"/>
          <w:color w:val="000000"/>
          <w:sz w:val="28"/>
        </w:rPr>
        <w:t>
      Представляется в уполномоченный орган в сфере санитарно-эпидемиологического благополучия населения.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На сайте Комитета санитарно-эпидемиологического контроля Министерства здравоохранения Республики Казахстан (https://www.gov.kz/memleket/entities/ksek?lang=ru);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Информация о профессиональной заболеваемости;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 наименования формы): 01-ИРПК;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20__год;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Круг лиц, представляющих информацию: Клиника профессионального здоровья.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Срок представления формы, предназначенной для сбора административных данных на безвозмездной основе: ежегодно, не позднее 5 января, следующего за отчетным годом. Клиника профессионального здоровья по результатам извещений, поступающих в течение года направляет итоговую годовую информацию в уполномоченный орган в сфере санитарно-эпидемиологического благополучия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об установленных профессиональных заболеваниях за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11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сбора: в бумажном или электронном формате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извещения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(основной) профессиональное заболевание Диагноз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(конкурирующее) профессиональное заболевание. 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(конкурирующее) профессиональное заболевание. Диагноз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Четвертое (конкурирующее) профессиональное заболевание. Диагноз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Пятое (конкурирующее) профессиональное заболевание. Диагноз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</w:tbl>
    <w:p>
      <w:pPr>
        <w:spacing w:after="0"/>
        <w:ind w:left="0"/>
        <w:jc w:val="both"/>
      </w:pPr>
      <w:bookmarkStart w:name="z92" w:id="36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мекенжайы/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 Исполнитель___________________________________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 (жеке кәсіпкерлер болып табылатын тұлғалардан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</w:p>
        </w:tc>
      </w:tr>
    </w:tbl>
    <w:bookmarkStart w:name="z9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информации по Клинике профессионального здоровья (01-ИРПК)</w:t>
      </w:r>
    </w:p>
    <w:bookmarkEnd w:id="37"/>
    <w:bookmarkStart w:name="z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дата установления предварительного диагноза;</w:t>
      </w:r>
    </w:p>
    <w:bookmarkEnd w:id="38"/>
    <w:bookmarkStart w:name="z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дата направления извещения в клинику профессионального здоровья;</w:t>
      </w:r>
    </w:p>
    <w:bookmarkEnd w:id="39"/>
    <w:bookmarkStart w:name="z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Место работы, наименование организации, адрес нахождения объекта;</w:t>
      </w:r>
    </w:p>
    <w:bookmarkEnd w:id="40"/>
    <w:bookmarkStart w:name="z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профессия по которой работник получил профессиональное заболевание;</w:t>
      </w:r>
    </w:p>
    <w:bookmarkEnd w:id="41"/>
    <w:bookmarkStart w:name="z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основное профессиональное заболевание, с указанием диагноза;</w:t>
      </w:r>
    </w:p>
    <w:bookmarkEnd w:id="42"/>
    <w:bookmarkStart w:name="z1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7-10 указывается дополнительные конкурирующие заболевания, с указанием диагнозов.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