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5e72" w14:textId="792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табаком для кальяна, кальянной смеси, системе для нагрева табака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ДСМ-277/2020. Зарегистрирован в Министерстве юстиции Республики Казахстан 20 декабря 2020 года № 21815.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предельно допустимые уровни содержания никотина и смолистых веществ в курительных табачных изделиях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предельно допустимые уровни содержания никотина и смолистых веществ в табаке для кальяна, кальянной смеси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предельно допустимые уровни содержания никотина и смолистых веществ в изделиях с нагреваемым табаком, в системе для нагрева табака,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июня 2015 года № 424 "Об утверждении предельно допустимых уровней содержания никотина и смолистых веществ в табачных изделиях" (зарегистрирован в Реестре государственной регистрации нормативных правовых актов под № 11689, опубликован 03 августа 2015 года в Информационно-правовой системе "Әділет").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ДСМ-277/2020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содержания никотина и смолистых веществ в курительных табачных изделиях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никотина в дыме 1 единицы изделия, миллиграмм на сигарету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смолистых веществ в дыме 1 единицы изделия, миллиграмм на сигарету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определение показателя проводится в соответствии с стандартами, содержащими правила и методы исследований (испытаний) и измерений, в том числе правила отбора образцов,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года № 9 "О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ДСМ-277/2020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содержания никотина и смолистых веществ табаке для кальяна и кальянной смеси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никотина в дыме, мг/см3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смолистых веществ в дыме, мг/см3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для кальяна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Кальянная смесь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значение показателя определяется после введения в действие стандарта, определяющего соответствующий метод определения, с учетом метрологических характеристик указанного метода определения и имеющихся научных исследований.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ДСМ-277/2020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содержания никотина и смолистых веществ в изделиях с нагреваемым табаком, системе для нагрева табака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никотина мг/см3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смолистых веществ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нагреваемым табаком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нагрева табака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значение показателя определяется после введения в действие стандарта, определяющего соответствующий метод определения, с учетом метрологических характеристик указанного метода определения и имеющихся научных исследований.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миллиграмм/кубический сантиметр.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