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d47" w14:textId="441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декабря 2020 года № 446. Зарегистрирован в Министерстве юстиции Республики Казахстан 20 декабря 2020 года № 21809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января по 31 марта 2021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