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a253" w14:textId="670a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декабря 2020 года № 1195. Зарегистрирован в Министерстве юстиции Республики Казахстан 15 декабря 2020 года № 21789.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9756, опубликован 17 октября 2014 года в информационно-правовой системе "Әділет")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функциональной классификации расходов бюджета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"Внешнеполитическая деятельность":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администраторами бюджетных программ 626 и 627 с бюджетной программой 164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"626 Агентство по стратегическому планированию и реформам Республики Казахстан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 Обеспечение участия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627 Агентство по защите и развитию конкуренции Республики Казахстан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 Обеспечение участия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"Жилищное хозяйство":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373 "Управление строительства города республиканского значения, столицы":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049 и 050 с бюджетными подпрограммами 005, 011 и 015 следующего содержания: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"049 Бюджетное кредитование дочерних организаций АО НУХ "Байтерек" для предоставления жилищных займов в рамках Государственной программы жилищно-коммунального развития "Нұрлы жер" на 2020-2025 годы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из местного бюджета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050 Бюджетное кредитование на строительство кредитного жилья в рамках Государственной программы жилищно-коммунального развития "Нұрлы жер" на 2020-2025 годы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государственной регистрации и подлежит официальному опубликованию.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