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bf65" w14:textId="f7d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декабря 2020 года № 91. Зарегистрирован в Министерстве юстиции Республики Казахстан 14 декабря 2020 года № 21781.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 в Реестре государственной регистрации нормативных правовых актов за № 12426, опубликован 31 декабря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устанавливается согласно следующему расчету: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&lt; InLB * k,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ScolLG – лимит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InLB – объем собственных доходов местного исполнительного органа c учетом трансфертов общего характера;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местных исполнительных органов областей, городов республиканского значения, столицы,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0,2 для местных исполнительных органов областей;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0,5 для местных исполнительных органов городов республиканского значения, столицы, а также для местных исполнительных органов области в случае реализации ими проекта по строительству аэропорта с пропускной способностью аэровокзала не менее 400 пассажиров/час.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превышения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при подготовке и реализации проектов по строительству линий легкорельсового транспорта применяется лимит, увеличенный на сумму превышения.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&lt; ScolLG – CLLG,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LmocolLG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 на соответствующий финансовый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местного исполнительного органа на начало соответствующего финансового года.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снижения прогнозных доходов местного исполнительного органа, которое ведет к снижению лимита принятия государственных обязательств по проектам государственно-частного партнерства, в том числе государственных концессионных обязательств, местного исполнительного органа, в случае если в рамках данного лимита приняты обязательства на всю сумму, применяется утвержденный лимит принятия предыдущего года.".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в установленном законодательством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