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9bfe" w14:textId="b379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проведения лабораторной диагностики</w:t>
      </w:r>
    </w:p>
    <w:p>
      <w:pPr>
        <w:spacing w:after="0"/>
        <w:ind w:left="0"/>
        <w:jc w:val="both"/>
      </w:pPr>
      <w:r>
        <w:rPr>
          <w:rFonts w:ascii="Times New Roman"/>
          <w:b w:val="false"/>
          <w:i w:val="false"/>
          <w:color w:val="000000"/>
          <w:sz w:val="28"/>
        </w:rPr>
        <w:t>Приказ Министра здравоохранения Республики Казахстан от 11 декабря 2020 года № ҚР ДСМ-257/2020. Зарегистрирован в Министерстве юстиции Республики Казахстан 14 декабря 2020 года № 21768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130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организации проведения лабораторной диагностики.</w:t>
      </w:r>
    </w:p>
    <w:bookmarkEnd w:id="1"/>
    <w:bookmarkStart w:name="z6"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со дня государственной регистрации настоящего приказа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истечению двадцати одного календарного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w:t>
            </w:r>
            <w:r>
              <w:br/>
            </w:r>
            <w:r>
              <w:rPr>
                <w:rFonts w:ascii="Times New Roman"/>
                <w:b w:val="false"/>
                <w:i w:val="false"/>
                <w:color w:val="000000"/>
                <w:sz w:val="20"/>
              </w:rPr>
              <w:t>№ ҚР ДСМ-257/2020</w:t>
            </w:r>
          </w:p>
        </w:tc>
      </w:tr>
    </w:tbl>
    <w:bookmarkStart w:name="z14" w:id="8"/>
    <w:p>
      <w:pPr>
        <w:spacing w:after="0"/>
        <w:ind w:left="0"/>
        <w:jc w:val="left"/>
      </w:pPr>
      <w:r>
        <w:rPr>
          <w:rFonts w:ascii="Times New Roman"/>
          <w:b/>
          <w:i w:val="false"/>
          <w:color w:val="000000"/>
        </w:rPr>
        <w:t xml:space="preserve"> Стандарт организации проведения лабораторной диагностики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Настоящий стандарт организации проведения лабораторной диагностики (далее – Стандарт) разработан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130 Кодекса Республики Казахстан "О здоровье народа и системе здравоохранения" (далее – Кодекс).</w:t>
      </w:r>
    </w:p>
    <w:bookmarkEnd w:id="10"/>
    <w:bookmarkStart w:name="z17" w:id="11"/>
    <w:p>
      <w:pPr>
        <w:spacing w:after="0"/>
        <w:ind w:left="0"/>
        <w:jc w:val="both"/>
      </w:pPr>
      <w:r>
        <w:rPr>
          <w:rFonts w:ascii="Times New Roman"/>
          <w:b w:val="false"/>
          <w:i w:val="false"/>
          <w:color w:val="000000"/>
          <w:sz w:val="28"/>
        </w:rPr>
        <w:t>
      2. Термины и определения, используемые в настоящем Стандарте:</w:t>
      </w:r>
    </w:p>
    <w:bookmarkEnd w:id="11"/>
    <w:bookmarkStart w:name="z18" w:id="12"/>
    <w:p>
      <w:pPr>
        <w:spacing w:after="0"/>
        <w:ind w:left="0"/>
        <w:jc w:val="both"/>
      </w:pPr>
      <w:r>
        <w:rPr>
          <w:rFonts w:ascii="Times New Roman"/>
          <w:b w:val="false"/>
          <w:i w:val="false"/>
          <w:color w:val="000000"/>
          <w:sz w:val="28"/>
        </w:rPr>
        <w:t>
      1) аналитическая система – совокупность приборов (включая программное обеспечение), калибраторов, реагентов и расходных материалов, необходимых для выполнения измерения показателя (аналита);</w:t>
      </w:r>
    </w:p>
    <w:bookmarkEnd w:id="12"/>
    <w:bookmarkStart w:name="z19" w:id="13"/>
    <w:p>
      <w:pPr>
        <w:spacing w:after="0"/>
        <w:ind w:left="0"/>
        <w:jc w:val="both"/>
      </w:pPr>
      <w:r>
        <w:rPr>
          <w:rFonts w:ascii="Times New Roman"/>
          <w:b w:val="false"/>
          <w:i w:val="false"/>
          <w:color w:val="000000"/>
          <w:sz w:val="28"/>
        </w:rPr>
        <w:t>
      2) биологический референтный интервал – определенный интервал распределения исходных значений, полученных в биологической референтной популяции;</w:t>
      </w:r>
    </w:p>
    <w:bookmarkEnd w:id="13"/>
    <w:bookmarkStart w:name="z20" w:id="14"/>
    <w:p>
      <w:pPr>
        <w:spacing w:after="0"/>
        <w:ind w:left="0"/>
        <w:jc w:val="both"/>
      </w:pPr>
      <w:r>
        <w:rPr>
          <w:rFonts w:ascii="Times New Roman"/>
          <w:b w:val="false"/>
          <w:i w:val="false"/>
          <w:color w:val="000000"/>
          <w:sz w:val="28"/>
        </w:rPr>
        <w:t>
      3)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p>
    <w:bookmarkEnd w:id="14"/>
    <w:bookmarkStart w:name="z21" w:id="15"/>
    <w:p>
      <w:pPr>
        <w:spacing w:after="0"/>
        <w:ind w:left="0"/>
        <w:jc w:val="both"/>
      </w:pPr>
      <w:r>
        <w:rPr>
          <w:rFonts w:ascii="Times New Roman"/>
          <w:b w:val="false"/>
          <w:i w:val="false"/>
          <w:color w:val="000000"/>
          <w:sz w:val="28"/>
        </w:rPr>
        <w:t>
      4) валидация – подтверждение, посредством предоставления объективных свидетельств того, что требования, предназначенные для конкретного предполагаемого использования или применения, выполнены;</w:t>
      </w:r>
    </w:p>
    <w:bookmarkEnd w:id="15"/>
    <w:bookmarkStart w:name="z22" w:id="16"/>
    <w:p>
      <w:pPr>
        <w:spacing w:after="0"/>
        <w:ind w:left="0"/>
        <w:jc w:val="both"/>
      </w:pPr>
      <w:r>
        <w:rPr>
          <w:rFonts w:ascii="Times New Roman"/>
          <w:b w:val="false"/>
          <w:i w:val="false"/>
          <w:color w:val="000000"/>
          <w:sz w:val="28"/>
        </w:rPr>
        <w:t>
      5) верификация – подтверждение, посредством предоставления объективных свидетельств того, что установленные требования были выполнены;</w:t>
      </w:r>
    </w:p>
    <w:bookmarkEnd w:id="16"/>
    <w:bookmarkStart w:name="z23" w:id="17"/>
    <w:p>
      <w:pPr>
        <w:spacing w:after="0"/>
        <w:ind w:left="0"/>
        <w:jc w:val="both"/>
      </w:pPr>
      <w:r>
        <w:rPr>
          <w:rFonts w:ascii="Times New Roman"/>
          <w:b w:val="false"/>
          <w:i w:val="false"/>
          <w:color w:val="000000"/>
          <w:sz w:val="28"/>
        </w:rPr>
        <w:t>
      6) исследование по месту лечения – качественное или количественное лабораторное исследование, которое выполняется непосредственно в месте расположения пациента на портативных анализаторах и экспресс-тестах;</w:t>
      </w:r>
    </w:p>
    <w:bookmarkEnd w:id="17"/>
    <w:bookmarkStart w:name="z24" w:id="18"/>
    <w:p>
      <w:pPr>
        <w:spacing w:after="0"/>
        <w:ind w:left="0"/>
        <w:jc w:val="both"/>
      </w:pPr>
      <w:r>
        <w:rPr>
          <w:rFonts w:ascii="Times New Roman"/>
          <w:b w:val="false"/>
          <w:i w:val="false"/>
          <w:color w:val="000000"/>
          <w:sz w:val="28"/>
        </w:rPr>
        <w:t>
      7) межлабораторные сравнительные испытания – организация, проведение и оценка измерений по одинаковым или похожим образцам двумя и более лабораториями в соответствии с определенными ранее условиями;</w:t>
      </w:r>
    </w:p>
    <w:bookmarkEnd w:id="18"/>
    <w:bookmarkStart w:name="z25" w:id="19"/>
    <w:p>
      <w:pPr>
        <w:spacing w:after="0"/>
        <w:ind w:left="0"/>
        <w:jc w:val="both"/>
      </w:pPr>
      <w:r>
        <w:rPr>
          <w:rFonts w:ascii="Times New Roman"/>
          <w:b w:val="false"/>
          <w:i w:val="false"/>
          <w:color w:val="000000"/>
          <w:sz w:val="28"/>
        </w:rPr>
        <w:t>
      8) лабораторная диагностика – комплекс лабораторных исследований биологических материалов, полученных от пациентов, направленных на диагностику заболеваний, контроль эффективности лечения и коррекцию лечения;</w:t>
      </w:r>
    </w:p>
    <w:bookmarkEnd w:id="19"/>
    <w:bookmarkStart w:name="z26" w:id="20"/>
    <w:p>
      <w:pPr>
        <w:spacing w:after="0"/>
        <w:ind w:left="0"/>
        <w:jc w:val="both"/>
      </w:pPr>
      <w:r>
        <w:rPr>
          <w:rFonts w:ascii="Times New Roman"/>
          <w:b w:val="false"/>
          <w:i w:val="false"/>
          <w:color w:val="000000"/>
          <w:sz w:val="28"/>
        </w:rPr>
        <w:t>
      9) преаналитический этап лабораторных исследований – процессы, хронологически начинающиеся с запроса врача и включающие запрос на проведение исследования, подготовку и идентификацию пациента, отбор первичных образцов и их транспортировку в лабораторию и за ее пределы и заканчивающиеся с началом аналитического исследования;</w:t>
      </w:r>
    </w:p>
    <w:bookmarkEnd w:id="20"/>
    <w:bookmarkStart w:name="z27" w:id="21"/>
    <w:p>
      <w:pPr>
        <w:spacing w:after="0"/>
        <w:ind w:left="0"/>
        <w:jc w:val="both"/>
      </w:pPr>
      <w:r>
        <w:rPr>
          <w:rFonts w:ascii="Times New Roman"/>
          <w:b w:val="false"/>
          <w:i w:val="false"/>
          <w:color w:val="000000"/>
          <w:sz w:val="28"/>
        </w:rPr>
        <w:t>
      10) постаналитический этап лабораторных исследований – процессы, следующие после исследования, включающие проверку результатов, сохранение и хранение биологического материала, утилизацию пробы и отходов, форматирование, интерпретацию, оформление и выдачу результатов исследований, и их хранение;</w:t>
      </w:r>
    </w:p>
    <w:bookmarkEnd w:id="21"/>
    <w:bookmarkStart w:name="z28" w:id="22"/>
    <w:p>
      <w:pPr>
        <w:spacing w:after="0"/>
        <w:ind w:left="0"/>
        <w:jc w:val="both"/>
      </w:pPr>
      <w:r>
        <w:rPr>
          <w:rFonts w:ascii="Times New Roman"/>
          <w:b w:val="false"/>
          <w:i w:val="false"/>
          <w:color w:val="000000"/>
          <w:sz w:val="28"/>
        </w:rPr>
        <w:t>
      11) калибровка – совокупность операций, устанавливающих в заданных условиях соотношения между значениями величин, показанных средством измерений или измерительной системой и значениями, представленными материальной мерой или стандартным образцом, и соответствующими значениями, воспроизводимыми эталонами;</w:t>
      </w:r>
    </w:p>
    <w:bookmarkEnd w:id="22"/>
    <w:bookmarkStart w:name="z29" w:id="23"/>
    <w:p>
      <w:pPr>
        <w:spacing w:after="0"/>
        <w:ind w:left="0"/>
        <w:jc w:val="both"/>
      </w:pPr>
      <w:r>
        <w:rPr>
          <w:rFonts w:ascii="Times New Roman"/>
          <w:b w:val="false"/>
          <w:i w:val="false"/>
          <w:color w:val="000000"/>
          <w:sz w:val="28"/>
        </w:rPr>
        <w:t>
      12) калибратор, (калибровочный материал) – стандартный образец, числовое значение которого используется как независимая переменная в калибровочной функции;</w:t>
      </w:r>
    </w:p>
    <w:bookmarkEnd w:id="23"/>
    <w:bookmarkStart w:name="z30" w:id="24"/>
    <w:p>
      <w:pPr>
        <w:spacing w:after="0"/>
        <w:ind w:left="0"/>
        <w:jc w:val="both"/>
      </w:pPr>
      <w:r>
        <w:rPr>
          <w:rFonts w:ascii="Times New Roman"/>
          <w:b w:val="false"/>
          <w:i w:val="false"/>
          <w:color w:val="000000"/>
          <w:sz w:val="28"/>
        </w:rPr>
        <w:t>
      13) пункт забора и приема биологического материала (далее – ПЗ) – юридическое лицо или структурное подразделение медицинской организации, в котором проводится взятие, прием биологического материала пациента и проведение лабораторных исследований на портативных анализаторах и экспресс тестах;</w:t>
      </w:r>
    </w:p>
    <w:bookmarkEnd w:id="24"/>
    <w:bookmarkStart w:name="z31" w:id="25"/>
    <w:p>
      <w:pPr>
        <w:spacing w:after="0"/>
        <w:ind w:left="0"/>
        <w:jc w:val="both"/>
      </w:pPr>
      <w:r>
        <w:rPr>
          <w:rFonts w:ascii="Times New Roman"/>
          <w:b w:val="false"/>
          <w:i w:val="false"/>
          <w:color w:val="000000"/>
          <w:sz w:val="28"/>
        </w:rPr>
        <w:t>
      14) клинико-диагностическая лаборатория (далее – КДЛ) – структурное подразделение организации здравоохранения или самостоятельное юридическое лицо, выполняющая лабораторные исследования биологического материала (общеклинические, биохимические, гемастазиологические, полимеразно-цепной реакции, иммунологические (иммунохроматографические, иммуноферментные, иммунохемолюминисцентные, электрохемолюминисцентные), серологические, микробиологические, физико-химические, микроскопические, цитологические, цитохимические, цитогенетические, молекулярно-генетические, химико-токсикологические), с целью получения информации для диагностики, предупреждения и (или) лечения болезни, оценки состояния здоровья человека, а также обеспечения консультативной помощи по вопросам лабораторной диагностики, включая интерпретацию результатов исследования;</w:t>
      </w:r>
    </w:p>
    <w:bookmarkEnd w:id="25"/>
    <w:bookmarkStart w:name="z32" w:id="26"/>
    <w:p>
      <w:pPr>
        <w:spacing w:after="0"/>
        <w:ind w:left="0"/>
        <w:jc w:val="both"/>
      </w:pPr>
      <w:r>
        <w:rPr>
          <w:rFonts w:ascii="Times New Roman"/>
          <w:b w:val="false"/>
          <w:i w:val="false"/>
          <w:color w:val="000000"/>
          <w:sz w:val="28"/>
        </w:rPr>
        <w:t>
      15) документированная процедура (стандартная операционная процедура) – документ, содержащий установленный способ осуществления деятельности или процесса;</w:t>
      </w:r>
    </w:p>
    <w:bookmarkEnd w:id="26"/>
    <w:bookmarkStart w:name="z33" w:id="27"/>
    <w:p>
      <w:pPr>
        <w:spacing w:after="0"/>
        <w:ind w:left="0"/>
        <w:jc w:val="both"/>
      </w:pPr>
      <w:r>
        <w:rPr>
          <w:rFonts w:ascii="Times New Roman"/>
          <w:b w:val="false"/>
          <w:i w:val="false"/>
          <w:color w:val="000000"/>
          <w:sz w:val="28"/>
        </w:rPr>
        <w:t>
      16) медицинская лаборатория (клиническая лаборатория) – общее наименование лаборатории системы здравоохранения, которая проводит разные виды лабораторных исследований, в целях получения информации для диагностики, предупреждения и лечения болезни или оценки состояния здоровья человека, определенное стандартом СТ РК ISO 15189-2015 "Лаборатории медицинские. Требования к качеству и компетентности" (утвержден и введен в действие приказом Комитета технического регулирования и метрологии Министерства по инвестициям и развитию Республики Казахстан № 192-од от 28 сентября 2015 года), (далее– СТ РК ISO 15189-2015);</w:t>
      </w:r>
    </w:p>
    <w:bookmarkEnd w:id="27"/>
    <w:bookmarkStart w:name="z34" w:id="28"/>
    <w:p>
      <w:pPr>
        <w:spacing w:after="0"/>
        <w:ind w:left="0"/>
        <w:jc w:val="both"/>
      </w:pPr>
      <w:r>
        <w:rPr>
          <w:rFonts w:ascii="Times New Roman"/>
          <w:b w:val="false"/>
          <w:i w:val="false"/>
          <w:color w:val="000000"/>
          <w:sz w:val="28"/>
        </w:rPr>
        <w:t>
      17) специализированная лаборатория (далее – СМЛ) – структурное подразделение специализированных организаций здравоохранения, выполняющее лабораторные исследования для диагностики заболеваний определенной нозологической группы;</w:t>
      </w:r>
    </w:p>
    <w:bookmarkEnd w:id="28"/>
    <w:bookmarkStart w:name="z35" w:id="29"/>
    <w:p>
      <w:pPr>
        <w:spacing w:after="0"/>
        <w:ind w:left="0"/>
        <w:jc w:val="both"/>
      </w:pPr>
      <w:r>
        <w:rPr>
          <w:rFonts w:ascii="Times New Roman"/>
          <w:b w:val="false"/>
          <w:i w:val="false"/>
          <w:color w:val="000000"/>
          <w:sz w:val="28"/>
        </w:rPr>
        <w:t>
      18) централизованная лаборатория (далее – ЦМЛ) – структурное подразделения организации здравоохранения или самостоятельное юридическое лицо, организованное решением исполнительного органа в области здравоохранения, для проведения высокотехнологичных лабораторных исследований либо выполнения серийных плановых и внеплановых, редких, дорогостоящих лабораторных исследований, необходимых для диагностики различных патологических состояний, путем объединения и централизации в целях экономической эффективности;</w:t>
      </w:r>
    </w:p>
    <w:bookmarkEnd w:id="29"/>
    <w:bookmarkStart w:name="z36" w:id="30"/>
    <w:p>
      <w:pPr>
        <w:spacing w:after="0"/>
        <w:ind w:left="0"/>
        <w:jc w:val="both"/>
      </w:pPr>
      <w:r>
        <w:rPr>
          <w:rFonts w:ascii="Times New Roman"/>
          <w:b w:val="false"/>
          <w:i w:val="false"/>
          <w:color w:val="000000"/>
          <w:sz w:val="28"/>
        </w:rPr>
        <w:t>
      19) измеряемая величина – конкретная величина, являющаяся объектом измерения;</w:t>
      </w:r>
    </w:p>
    <w:bookmarkEnd w:id="30"/>
    <w:bookmarkStart w:name="z37" w:id="31"/>
    <w:p>
      <w:pPr>
        <w:spacing w:after="0"/>
        <w:ind w:left="0"/>
        <w:jc w:val="both"/>
      </w:pPr>
      <w:r>
        <w:rPr>
          <w:rFonts w:ascii="Times New Roman"/>
          <w:b w:val="false"/>
          <w:i w:val="false"/>
          <w:color w:val="000000"/>
          <w:sz w:val="28"/>
        </w:rPr>
        <w:t>
      20) прецизионность (воспроизводимость) – близость результатов измерений одной и той же величины, полученных в разных местах, разными методами, разными средствами, разными операторами, в разное время, но приведенных к одним и тем же условиям измерений (температуре, давлению, влажности);</w:t>
      </w:r>
    </w:p>
    <w:bookmarkEnd w:id="31"/>
    <w:bookmarkStart w:name="z38" w:id="32"/>
    <w:p>
      <w:pPr>
        <w:spacing w:after="0"/>
        <w:ind w:left="0"/>
        <w:jc w:val="both"/>
      </w:pPr>
      <w:r>
        <w:rPr>
          <w:rFonts w:ascii="Times New Roman"/>
          <w:b w:val="false"/>
          <w:i w:val="false"/>
          <w:color w:val="000000"/>
          <w:sz w:val="28"/>
        </w:rPr>
        <w:t>
      21) референс-лаборатории (далее – РЛ) – лаборатория организации здравоохранения, осуществляющая организационно-методическую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w:t>
      </w:r>
    </w:p>
    <w:bookmarkEnd w:id="32"/>
    <w:bookmarkStart w:name="z39" w:id="33"/>
    <w:p>
      <w:pPr>
        <w:spacing w:after="0"/>
        <w:ind w:left="0"/>
        <w:jc w:val="both"/>
      </w:pPr>
      <w:r>
        <w:rPr>
          <w:rFonts w:ascii="Times New Roman"/>
          <w:b w:val="false"/>
          <w:i w:val="false"/>
          <w:color w:val="000000"/>
          <w:sz w:val="28"/>
        </w:rPr>
        <w:t>
      22) внутрилабораторный контроль качества (далее – ВЛКК) – комплекс внутренних мероприятий медицинской лаборатории по проведению оперативной и регулярной самооценки работы лаборатории и выдаваемых ею результатов, направленных на самоконтроль стабильности аналитической системы, выявление и устранение случайных и систематических погрешностей;</w:t>
      </w:r>
    </w:p>
    <w:bookmarkEnd w:id="33"/>
    <w:bookmarkStart w:name="z40" w:id="34"/>
    <w:p>
      <w:pPr>
        <w:spacing w:after="0"/>
        <w:ind w:left="0"/>
        <w:jc w:val="both"/>
      </w:pPr>
      <w:r>
        <w:rPr>
          <w:rFonts w:ascii="Times New Roman"/>
          <w:b w:val="false"/>
          <w:i w:val="false"/>
          <w:color w:val="000000"/>
          <w:sz w:val="28"/>
        </w:rPr>
        <w:t>
      23) внешняя оценка качества (далее – ВОК) – комплекс мероприятий медицинской лаборатории по добровольной внешней оценке работы лаборатории правильности выдаваемых ею результатов с привлечением внешних организаций, путем участия в сравнительных испытаниях;</w:t>
      </w:r>
    </w:p>
    <w:bookmarkEnd w:id="34"/>
    <w:bookmarkStart w:name="z41" w:id="35"/>
    <w:p>
      <w:pPr>
        <w:spacing w:after="0"/>
        <w:ind w:left="0"/>
        <w:jc w:val="both"/>
      </w:pPr>
      <w:r>
        <w:rPr>
          <w:rFonts w:ascii="Times New Roman"/>
          <w:b w:val="false"/>
          <w:i w:val="false"/>
          <w:color w:val="000000"/>
          <w:sz w:val="28"/>
        </w:rPr>
        <w:t xml:space="preserve">
      3. Проведение лабораторной диагностики документируется с представлением статистической отчетности по установленным формам в информационных системах и порталах,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7 Кодекса.</w:t>
      </w:r>
    </w:p>
    <w:bookmarkEnd w:id="35"/>
    <w:bookmarkStart w:name="z42" w:id="36"/>
    <w:p>
      <w:pPr>
        <w:spacing w:after="0"/>
        <w:ind w:left="0"/>
        <w:jc w:val="both"/>
      </w:pPr>
      <w:r>
        <w:rPr>
          <w:rFonts w:ascii="Times New Roman"/>
          <w:b w:val="false"/>
          <w:i w:val="false"/>
          <w:color w:val="000000"/>
          <w:sz w:val="28"/>
        </w:rPr>
        <w:t>
      4. Для обеспечения качества выполнения лабораторной диагностики применяется ВЛКК и участие в программах ВОК, в том числе в виде межлабораторных сравнительных испытаний, проводимых аккредитованным провайдером проверки квалификации в соответствии с требованием Государственного стандарта Республики Казахстан СТ РК ISO/IEC 17043-2012 "Оценка соответствия Основные требования к проведению проверки квалификации".</w:t>
      </w:r>
    </w:p>
    <w:bookmarkEnd w:id="36"/>
    <w:bookmarkStart w:name="z43" w:id="37"/>
    <w:p>
      <w:pPr>
        <w:spacing w:after="0"/>
        <w:ind w:left="0"/>
        <w:jc w:val="both"/>
      </w:pPr>
      <w:r>
        <w:rPr>
          <w:rFonts w:ascii="Times New Roman"/>
          <w:b w:val="false"/>
          <w:i w:val="false"/>
          <w:color w:val="000000"/>
          <w:sz w:val="28"/>
        </w:rPr>
        <w:t>
      5. Подтверждение компетентности и качества лабораторной диагностики регулируется Законом Республики Казахстан от 5 июля 2008 года № 61-IV "Об аккредитации в области оценки соответствия" и требованиями СТ РК ISО 15189-2015.</w:t>
      </w:r>
    </w:p>
    <w:bookmarkEnd w:id="37"/>
    <w:bookmarkStart w:name="z44" w:id="38"/>
    <w:p>
      <w:pPr>
        <w:spacing w:after="0"/>
        <w:ind w:left="0"/>
        <w:jc w:val="left"/>
      </w:pPr>
      <w:r>
        <w:rPr>
          <w:rFonts w:ascii="Times New Roman"/>
          <w:b/>
          <w:i w:val="false"/>
          <w:color w:val="000000"/>
        </w:rPr>
        <w:t xml:space="preserve"> Глава 2. Структура организаций и структурных подразделений организаций здравоохранения, осуществляющих проведение лабораторной диагностики</w:t>
      </w:r>
    </w:p>
    <w:bookmarkEnd w:id="38"/>
    <w:bookmarkStart w:name="z45" w:id="39"/>
    <w:p>
      <w:pPr>
        <w:spacing w:after="0"/>
        <w:ind w:left="0"/>
        <w:jc w:val="both"/>
      </w:pPr>
      <w:r>
        <w:rPr>
          <w:rFonts w:ascii="Times New Roman"/>
          <w:b w:val="false"/>
          <w:i w:val="false"/>
          <w:color w:val="000000"/>
          <w:sz w:val="28"/>
        </w:rPr>
        <w:t>
      6. К организациям и структурным подразделениям организаций здравоохранения, осуществляющих лабораторную диагностику, относятся:</w:t>
      </w:r>
    </w:p>
    <w:bookmarkEnd w:id="39"/>
    <w:bookmarkStart w:name="z46" w:id="40"/>
    <w:p>
      <w:pPr>
        <w:spacing w:after="0"/>
        <w:ind w:left="0"/>
        <w:jc w:val="both"/>
      </w:pPr>
      <w:r>
        <w:rPr>
          <w:rFonts w:ascii="Times New Roman"/>
          <w:b w:val="false"/>
          <w:i w:val="false"/>
          <w:color w:val="000000"/>
          <w:sz w:val="28"/>
        </w:rPr>
        <w:t>
      1) ПЗ как юридическое лицо или структурное подразделение медицинской организации, в котором проводится отбор, прием биологического материала пациента и проведение лабораторных исследований на портативных анализаторах и экспресс тестах. В ПЗ предусматриваются кабинеты для забора крови, мазков, кабинет приема биологического материала, где проводится отбор и прием биологического материала, хранение, центрифугирование, подготовка биологического материала для транспортировки в медицинскую лабораторию и регистрация данных пациента в лабораторную информационную систему. Транспортировка биологического материала, в том числе авто-, авиа- и железнодорожным транспортом осуществляется с соблюдением правил тройной упаковки и температурного режима в соответствии со стандартом СТ РК ISO 15189-2015 "Лаборатории медицинские. Требования к качеству и компетентности". Отбор и прием биологического материала в ПЗ проводятся по направлению клинического специалиста и отражен в информационной системе, используемой в системе здравоохранения. ПЗ функционирует в соответствии с режимом работы медицинской организации;</w:t>
      </w:r>
    </w:p>
    <w:bookmarkEnd w:id="40"/>
    <w:bookmarkStart w:name="z47" w:id="41"/>
    <w:p>
      <w:pPr>
        <w:spacing w:after="0"/>
        <w:ind w:left="0"/>
        <w:jc w:val="both"/>
      </w:pPr>
      <w:r>
        <w:rPr>
          <w:rFonts w:ascii="Times New Roman"/>
          <w:b w:val="false"/>
          <w:i w:val="false"/>
          <w:color w:val="000000"/>
          <w:sz w:val="28"/>
        </w:rPr>
        <w:t>
      2) КДЛ, как структурное подразделение организации здравоохранения или самостоятельное юридическое лицо, вне зависимости от формы собственности. КДЛ включает несколько отделов лабораторной диагностики в соответствие с основными видами лабораторных исследований. КДЛ обслуживает пациентов на амбулаторно-поликлиническом уровне в соответствии с режимом работы основной организации, на уровне оказания стационарной помощи в круглосуточном режиме. На стационарном уровне в организациях здравоохранения в составе КДЛ создается дополнительное подразделение либо отдельная экспресс-лаборатория при отделениях реанимации для выполнения экстренных и неотложных лабораторных исследований в минимальные сроки от взятия пробы до сообщения результата (в течении 15-60 минут). Для экстренной оценки патологического состояния пациентов проводятся общеклинические и биохимические исследования, в том числе экспресс-тесты. Лабораторная диагностика экспресс-лабораторией осуществляется при различных неотложных состояниях (при проведении хирургических вмешательств, оказании анестезиологического пособия, ведении больных в отделениях реанимации и интенсивной терапии) в круглосуточном режиме. При отсутствии экспресс-лаборатории в организациях здравоохранения, оказывающих стационарную помощь в вечернее и ночное время, а также в воскресные и праздничные дни, работа в КДЛ обеспечивается дежурной бригадой, состоящей из врачей и лаборантов;</w:t>
      </w:r>
    </w:p>
    <w:bookmarkEnd w:id="41"/>
    <w:bookmarkStart w:name="z48" w:id="42"/>
    <w:p>
      <w:pPr>
        <w:spacing w:after="0"/>
        <w:ind w:left="0"/>
        <w:jc w:val="both"/>
      </w:pPr>
      <w:r>
        <w:rPr>
          <w:rFonts w:ascii="Times New Roman"/>
          <w:b w:val="false"/>
          <w:i w:val="false"/>
          <w:color w:val="000000"/>
          <w:sz w:val="28"/>
        </w:rPr>
        <w:t>
      3) ЦМЛ, как структурное подразделение на базе межрайонных, городских и областных больниц, городских и областных поликлиник, консультативно-диагностических центров как самостоятельное юридическое лицо, подразделение в организации здравоохранения государственной и частной формы собственности. ЦМЛ обслуживает пациентов на амбулаторно-поликлиническом и стационарном уровне в круглосуточном режиме;</w:t>
      </w:r>
    </w:p>
    <w:bookmarkEnd w:id="42"/>
    <w:bookmarkStart w:name="z49" w:id="43"/>
    <w:p>
      <w:pPr>
        <w:spacing w:after="0"/>
        <w:ind w:left="0"/>
        <w:jc w:val="both"/>
      </w:pPr>
      <w:r>
        <w:rPr>
          <w:rFonts w:ascii="Times New Roman"/>
          <w:b w:val="false"/>
          <w:i w:val="false"/>
          <w:color w:val="000000"/>
          <w:sz w:val="28"/>
        </w:rPr>
        <w:t>
      4) СМЛ, как структурное подразделение в специализированных организациях здравоохранения с использованием серологических, иммунологических, молекулярно-биологических и молекулярно-генетических методов диагностики;</w:t>
      </w:r>
    </w:p>
    <w:bookmarkEnd w:id="43"/>
    <w:bookmarkStart w:name="z50" w:id="44"/>
    <w:p>
      <w:pPr>
        <w:spacing w:after="0"/>
        <w:ind w:left="0"/>
        <w:jc w:val="both"/>
      </w:pPr>
      <w:r>
        <w:rPr>
          <w:rFonts w:ascii="Times New Roman"/>
          <w:b w:val="false"/>
          <w:i w:val="false"/>
          <w:color w:val="000000"/>
          <w:sz w:val="28"/>
        </w:rPr>
        <w:t>
      5) РЛ, включающие проведение ретестирования первичных образцов биологического материала пациентов, арбитражного контроля, производства контрольных материалов, стандартных образцов и проведения ВОК, как структурное подразделение в научных и научно-практических центрах, научных исследовательских институтах и медицинских вузах республиканского значения.</w:t>
      </w:r>
    </w:p>
    <w:bookmarkEnd w:id="44"/>
    <w:bookmarkStart w:name="z51" w:id="45"/>
    <w:p>
      <w:pPr>
        <w:spacing w:after="0"/>
        <w:ind w:left="0"/>
        <w:jc w:val="left"/>
      </w:pPr>
      <w:r>
        <w:rPr>
          <w:rFonts w:ascii="Times New Roman"/>
          <w:b/>
          <w:i w:val="false"/>
          <w:color w:val="000000"/>
        </w:rPr>
        <w:t xml:space="preserve"> Глава 3. Основные задачи и направления лабораторной диагностики</w:t>
      </w:r>
    </w:p>
    <w:bookmarkEnd w:id="45"/>
    <w:bookmarkStart w:name="z52" w:id="46"/>
    <w:p>
      <w:pPr>
        <w:spacing w:after="0"/>
        <w:ind w:left="0"/>
        <w:jc w:val="both"/>
      </w:pPr>
      <w:r>
        <w:rPr>
          <w:rFonts w:ascii="Times New Roman"/>
          <w:b w:val="false"/>
          <w:i w:val="false"/>
          <w:color w:val="000000"/>
          <w:sz w:val="28"/>
        </w:rPr>
        <w:t>
      7. Основными задачами лабораторной диагностики являются:</w:t>
      </w:r>
    </w:p>
    <w:bookmarkEnd w:id="46"/>
    <w:bookmarkStart w:name="z53" w:id="47"/>
    <w:p>
      <w:pPr>
        <w:spacing w:after="0"/>
        <w:ind w:left="0"/>
        <w:jc w:val="both"/>
      </w:pPr>
      <w:r>
        <w:rPr>
          <w:rFonts w:ascii="Times New Roman"/>
          <w:b w:val="false"/>
          <w:i w:val="false"/>
          <w:color w:val="000000"/>
          <w:sz w:val="28"/>
        </w:rPr>
        <w:t>
      1) организация и проведение клинических лабораторных исследований с целью оценки состояния здоровья пациента, диагностики заболевания (патологического состояния) и оценки эффективности лечения;</w:t>
      </w:r>
    </w:p>
    <w:bookmarkEnd w:id="47"/>
    <w:bookmarkStart w:name="z54" w:id="48"/>
    <w:p>
      <w:pPr>
        <w:spacing w:after="0"/>
        <w:ind w:left="0"/>
        <w:jc w:val="both"/>
      </w:pPr>
      <w:r>
        <w:rPr>
          <w:rFonts w:ascii="Times New Roman"/>
          <w:b w:val="false"/>
          <w:i w:val="false"/>
          <w:color w:val="000000"/>
          <w:sz w:val="28"/>
        </w:rPr>
        <w:t>
      2) обеспечение качества лабораторных исследований посредством внедрения индикаторов качества и совершенствования системы управления качеством, систематического проведения внутри лабораторного контроля качества лабораторных исследований и участия в программах ВОК;</w:t>
      </w:r>
    </w:p>
    <w:bookmarkEnd w:id="48"/>
    <w:bookmarkStart w:name="z55" w:id="49"/>
    <w:p>
      <w:pPr>
        <w:spacing w:after="0"/>
        <w:ind w:left="0"/>
        <w:jc w:val="both"/>
      </w:pPr>
      <w:r>
        <w:rPr>
          <w:rFonts w:ascii="Times New Roman"/>
          <w:b w:val="false"/>
          <w:i w:val="false"/>
          <w:color w:val="000000"/>
          <w:sz w:val="28"/>
        </w:rPr>
        <w:t>
      3) консультативное обеспечение лечебно-диагностического процесса в отношении лабораторных исследований (оказание консультативной помощи врачам клинических специальностей в выборе диагностически информативных лабораторных тестов и интерпретации полученных результатов);</w:t>
      </w:r>
    </w:p>
    <w:bookmarkEnd w:id="49"/>
    <w:bookmarkStart w:name="z56" w:id="50"/>
    <w:p>
      <w:pPr>
        <w:spacing w:after="0"/>
        <w:ind w:left="0"/>
        <w:jc w:val="both"/>
      </w:pPr>
      <w:r>
        <w:rPr>
          <w:rFonts w:ascii="Times New Roman"/>
          <w:b w:val="false"/>
          <w:i w:val="false"/>
          <w:color w:val="000000"/>
          <w:sz w:val="28"/>
        </w:rPr>
        <w:t>
      4) освоение и внедрение новых методов лабораторного анализа имеющих высокую аналитическую точность и диагностическую надежность;</w:t>
      </w:r>
    </w:p>
    <w:bookmarkEnd w:id="50"/>
    <w:bookmarkStart w:name="z57" w:id="51"/>
    <w:p>
      <w:pPr>
        <w:spacing w:after="0"/>
        <w:ind w:left="0"/>
        <w:jc w:val="both"/>
      </w:pPr>
      <w:r>
        <w:rPr>
          <w:rFonts w:ascii="Times New Roman"/>
          <w:b w:val="false"/>
          <w:i w:val="false"/>
          <w:color w:val="000000"/>
          <w:sz w:val="28"/>
        </w:rPr>
        <w:t>
      5) обеспечение надлежащей технической оснащенности при проведении лабораторной диагностики;</w:t>
      </w:r>
    </w:p>
    <w:bookmarkEnd w:id="51"/>
    <w:bookmarkStart w:name="z58" w:id="52"/>
    <w:p>
      <w:pPr>
        <w:spacing w:after="0"/>
        <w:ind w:left="0"/>
        <w:jc w:val="both"/>
      </w:pPr>
      <w:r>
        <w:rPr>
          <w:rFonts w:ascii="Times New Roman"/>
          <w:b w:val="false"/>
          <w:i w:val="false"/>
          <w:color w:val="000000"/>
          <w:sz w:val="28"/>
        </w:rPr>
        <w:t>
      6) обеспечение персонала клинических подразделений организаций здравоохранения, занимающегося сбором биологического материала, соответствующими инструкциями о правилах взятия, хранения и транспортировки биологического материала, гарантирующих стабильность образцов и надежность результатов;</w:t>
      </w:r>
    </w:p>
    <w:bookmarkEnd w:id="52"/>
    <w:bookmarkStart w:name="z59" w:id="53"/>
    <w:p>
      <w:pPr>
        <w:spacing w:after="0"/>
        <w:ind w:left="0"/>
        <w:jc w:val="both"/>
      </w:pPr>
      <w:r>
        <w:rPr>
          <w:rFonts w:ascii="Times New Roman"/>
          <w:b w:val="false"/>
          <w:i w:val="false"/>
          <w:color w:val="000000"/>
          <w:sz w:val="28"/>
        </w:rPr>
        <w:t>
      7) обеспечение биологической безопасности и биологической защиты пациентов и персонала, санитарно-противоэпидемического режима и пожарной безопасности;</w:t>
      </w:r>
    </w:p>
    <w:bookmarkEnd w:id="53"/>
    <w:bookmarkStart w:name="z60" w:id="54"/>
    <w:p>
      <w:pPr>
        <w:spacing w:after="0"/>
        <w:ind w:left="0"/>
        <w:jc w:val="both"/>
      </w:pPr>
      <w:r>
        <w:rPr>
          <w:rFonts w:ascii="Times New Roman"/>
          <w:b w:val="false"/>
          <w:i w:val="false"/>
          <w:color w:val="000000"/>
          <w:sz w:val="28"/>
        </w:rPr>
        <w:t>
      8) обеспечение штатной укомплектованности персонала сертифицированными кадрами, непрерывное обучение и повышение квалификации персонала;</w:t>
      </w:r>
    </w:p>
    <w:bookmarkEnd w:id="54"/>
    <w:bookmarkStart w:name="z61" w:id="55"/>
    <w:p>
      <w:pPr>
        <w:spacing w:after="0"/>
        <w:ind w:left="0"/>
        <w:jc w:val="both"/>
      </w:pPr>
      <w:r>
        <w:rPr>
          <w:rFonts w:ascii="Times New Roman"/>
          <w:b w:val="false"/>
          <w:i w:val="false"/>
          <w:color w:val="000000"/>
          <w:sz w:val="28"/>
        </w:rPr>
        <w:t>
      9) обеспечение защиты и конфиденциальности медицинской информации;</w:t>
      </w:r>
    </w:p>
    <w:bookmarkEnd w:id="55"/>
    <w:bookmarkStart w:name="z62" w:id="56"/>
    <w:p>
      <w:pPr>
        <w:spacing w:after="0"/>
        <w:ind w:left="0"/>
        <w:jc w:val="both"/>
      </w:pPr>
      <w:r>
        <w:rPr>
          <w:rFonts w:ascii="Times New Roman"/>
          <w:b w:val="false"/>
          <w:i w:val="false"/>
          <w:color w:val="000000"/>
          <w:sz w:val="28"/>
        </w:rPr>
        <w:t>
      10) ведение первичной медицинской документации в соответствии с утвержденными уполномоченным органом формами;</w:t>
      </w:r>
    </w:p>
    <w:bookmarkEnd w:id="56"/>
    <w:bookmarkStart w:name="z63" w:id="57"/>
    <w:p>
      <w:pPr>
        <w:spacing w:after="0"/>
        <w:ind w:left="0"/>
        <w:jc w:val="both"/>
      </w:pPr>
      <w:r>
        <w:rPr>
          <w:rFonts w:ascii="Times New Roman"/>
          <w:b w:val="false"/>
          <w:i w:val="false"/>
          <w:color w:val="000000"/>
          <w:sz w:val="28"/>
        </w:rPr>
        <w:t>
      11) стандартизация процесса выполнения лабораторных исследований, преемственности результатов лабораторного анализа;</w:t>
      </w:r>
    </w:p>
    <w:bookmarkEnd w:id="57"/>
    <w:bookmarkStart w:name="z64" w:id="58"/>
    <w:p>
      <w:pPr>
        <w:spacing w:after="0"/>
        <w:ind w:left="0"/>
        <w:jc w:val="both"/>
      </w:pPr>
      <w:r>
        <w:rPr>
          <w:rFonts w:ascii="Times New Roman"/>
          <w:b w:val="false"/>
          <w:i w:val="false"/>
          <w:color w:val="000000"/>
          <w:sz w:val="28"/>
        </w:rPr>
        <w:t>
      12) внедрение высокоинформативных технологий, автоматизации и информатизации лабораторного процесса.</w:t>
      </w:r>
    </w:p>
    <w:bookmarkEnd w:id="58"/>
    <w:bookmarkStart w:name="z65" w:id="59"/>
    <w:p>
      <w:pPr>
        <w:spacing w:after="0"/>
        <w:ind w:left="0"/>
        <w:jc w:val="both"/>
      </w:pPr>
      <w:r>
        <w:rPr>
          <w:rFonts w:ascii="Times New Roman"/>
          <w:b w:val="false"/>
          <w:i w:val="false"/>
          <w:color w:val="000000"/>
          <w:sz w:val="28"/>
        </w:rPr>
        <w:t>
      13) участие в разработке и принятии региональных целевых программ для материально-технического обеспечения, планирование замены аппаратов, выработавших технологические ресурсы, приобретения высокотехнологичного лабораторного медицинского оборудования.</w:t>
      </w:r>
    </w:p>
    <w:bookmarkEnd w:id="59"/>
    <w:bookmarkStart w:name="z66" w:id="60"/>
    <w:p>
      <w:pPr>
        <w:spacing w:after="0"/>
        <w:ind w:left="0"/>
        <w:jc w:val="both"/>
      </w:pPr>
      <w:r>
        <w:rPr>
          <w:rFonts w:ascii="Times New Roman"/>
          <w:b w:val="false"/>
          <w:i w:val="false"/>
          <w:color w:val="000000"/>
          <w:sz w:val="28"/>
        </w:rPr>
        <w:t xml:space="preserve">
      8. Основными направлениями лабораторной диагностики являются: </w:t>
      </w:r>
    </w:p>
    <w:bookmarkEnd w:id="60"/>
    <w:bookmarkStart w:name="z67" w:id="61"/>
    <w:p>
      <w:pPr>
        <w:spacing w:after="0"/>
        <w:ind w:left="0"/>
        <w:jc w:val="both"/>
      </w:pPr>
      <w:r>
        <w:rPr>
          <w:rFonts w:ascii="Times New Roman"/>
          <w:b w:val="false"/>
          <w:i w:val="false"/>
          <w:color w:val="000000"/>
          <w:sz w:val="28"/>
        </w:rPr>
        <w:t>
      1) общеклинические – химико-микроскопические исследования биологических жидкостей (мочи, кала, мокроты, дуоденального содержимого, желудочного содержимого, спинномозговой жидкости, транссудатов и экссудатов, эякулята, отделяемого женских половых органов, сока простаты);</w:t>
      </w:r>
    </w:p>
    <w:bookmarkEnd w:id="61"/>
    <w:bookmarkStart w:name="z68" w:id="62"/>
    <w:p>
      <w:pPr>
        <w:spacing w:after="0"/>
        <w:ind w:left="0"/>
        <w:jc w:val="both"/>
      </w:pPr>
      <w:r>
        <w:rPr>
          <w:rFonts w:ascii="Times New Roman"/>
          <w:b w:val="false"/>
          <w:i w:val="false"/>
          <w:color w:val="000000"/>
          <w:sz w:val="28"/>
        </w:rPr>
        <w:t>
      2) гематологические – исследования, направленные на проведение анализа гемоглобина и его соединений, морфологических, физиологических и цитохимических характеристик клеток крови и костного мозга;</w:t>
      </w:r>
    </w:p>
    <w:bookmarkEnd w:id="62"/>
    <w:bookmarkStart w:name="z69" w:id="63"/>
    <w:p>
      <w:pPr>
        <w:spacing w:after="0"/>
        <w:ind w:left="0"/>
        <w:jc w:val="both"/>
      </w:pPr>
      <w:r>
        <w:rPr>
          <w:rFonts w:ascii="Times New Roman"/>
          <w:b w:val="false"/>
          <w:i w:val="false"/>
          <w:color w:val="000000"/>
          <w:sz w:val="28"/>
        </w:rPr>
        <w:t>
      3) цито-гистологические – морфологические исследования биологических материалов, полученных различными методами: пункционным, эксфолиативным, эндоскопическим;</w:t>
      </w:r>
    </w:p>
    <w:bookmarkEnd w:id="63"/>
    <w:bookmarkStart w:name="z70" w:id="64"/>
    <w:p>
      <w:pPr>
        <w:spacing w:after="0"/>
        <w:ind w:left="0"/>
        <w:jc w:val="both"/>
      </w:pPr>
      <w:r>
        <w:rPr>
          <w:rFonts w:ascii="Times New Roman"/>
          <w:b w:val="false"/>
          <w:i w:val="false"/>
          <w:color w:val="000000"/>
          <w:sz w:val="28"/>
        </w:rPr>
        <w:t>
      4) иммуно-гистохимические исследования с моноклональными антителами, проточная цитофлюориметрия;</w:t>
      </w:r>
    </w:p>
    <w:bookmarkEnd w:id="64"/>
    <w:bookmarkStart w:name="z71" w:id="65"/>
    <w:p>
      <w:pPr>
        <w:spacing w:after="0"/>
        <w:ind w:left="0"/>
        <w:jc w:val="both"/>
      </w:pPr>
      <w:r>
        <w:rPr>
          <w:rFonts w:ascii="Times New Roman"/>
          <w:b w:val="false"/>
          <w:i w:val="false"/>
          <w:color w:val="000000"/>
          <w:sz w:val="28"/>
        </w:rPr>
        <w:t>
      5) биохимические – исследования на уровне химической, физико-химической составной биологического материала;</w:t>
      </w:r>
    </w:p>
    <w:bookmarkEnd w:id="65"/>
    <w:bookmarkStart w:name="z72" w:id="66"/>
    <w:p>
      <w:pPr>
        <w:spacing w:after="0"/>
        <w:ind w:left="0"/>
        <w:jc w:val="both"/>
      </w:pPr>
      <w:r>
        <w:rPr>
          <w:rFonts w:ascii="Times New Roman"/>
          <w:b w:val="false"/>
          <w:i w:val="false"/>
          <w:color w:val="000000"/>
          <w:sz w:val="28"/>
        </w:rPr>
        <w:t>
      6) коагулологические – исследования, определяющие сосудисто-тромбоцитарный и коагуляционный гемостаз, антикоагулянтную и фибринолитическую системы;</w:t>
      </w:r>
    </w:p>
    <w:bookmarkEnd w:id="66"/>
    <w:bookmarkStart w:name="z73" w:id="67"/>
    <w:p>
      <w:pPr>
        <w:spacing w:after="0"/>
        <w:ind w:left="0"/>
        <w:jc w:val="both"/>
      </w:pPr>
      <w:r>
        <w:rPr>
          <w:rFonts w:ascii="Times New Roman"/>
          <w:b w:val="false"/>
          <w:i w:val="false"/>
          <w:color w:val="000000"/>
          <w:sz w:val="28"/>
        </w:rPr>
        <w:t>
      7) иммунологические и изосерологические – лабораторные исследования, характеризующие состояние иммунной системы;</w:t>
      </w:r>
    </w:p>
    <w:bookmarkEnd w:id="67"/>
    <w:bookmarkStart w:name="z74" w:id="68"/>
    <w:p>
      <w:pPr>
        <w:spacing w:after="0"/>
        <w:ind w:left="0"/>
        <w:jc w:val="both"/>
      </w:pPr>
      <w:r>
        <w:rPr>
          <w:rFonts w:ascii="Times New Roman"/>
          <w:b w:val="false"/>
          <w:i w:val="false"/>
          <w:color w:val="000000"/>
          <w:sz w:val="28"/>
        </w:rPr>
        <w:t>
      8) иммунохимические – выявление антигенов и (или) антител, а также для количественных исследований содержание гормонов, лекарственных препаратов;</w:t>
      </w:r>
    </w:p>
    <w:bookmarkEnd w:id="68"/>
    <w:bookmarkStart w:name="z75" w:id="69"/>
    <w:p>
      <w:pPr>
        <w:spacing w:after="0"/>
        <w:ind w:left="0"/>
        <w:jc w:val="both"/>
      </w:pPr>
      <w:r>
        <w:rPr>
          <w:rFonts w:ascii="Times New Roman"/>
          <w:b w:val="false"/>
          <w:i w:val="false"/>
          <w:color w:val="000000"/>
          <w:sz w:val="28"/>
        </w:rPr>
        <w:t>
      9) микробиологические исследования – исследования по обнаружению микроорганизмов в биологических материалах (вирусология, бактериология, молекулярная биология, микология, паразитология, иммуносерология), а также определение чувствительности выделенных микроорганизмов к антибиотикам;</w:t>
      </w:r>
    </w:p>
    <w:bookmarkEnd w:id="69"/>
    <w:bookmarkStart w:name="z76" w:id="70"/>
    <w:p>
      <w:pPr>
        <w:spacing w:after="0"/>
        <w:ind w:left="0"/>
        <w:jc w:val="both"/>
      </w:pPr>
      <w:r>
        <w:rPr>
          <w:rFonts w:ascii="Times New Roman"/>
          <w:b w:val="false"/>
          <w:i w:val="false"/>
          <w:color w:val="000000"/>
          <w:sz w:val="28"/>
        </w:rPr>
        <w:t>
      10) иммуногематологические исследования – определение антигенов эритроцитов, лейкоцитов, тромбоцитов, белков плазмы крови, антител к этим антигенам и реакций между ними.</w:t>
      </w:r>
    </w:p>
    <w:bookmarkEnd w:id="70"/>
    <w:bookmarkStart w:name="z77" w:id="71"/>
    <w:p>
      <w:pPr>
        <w:spacing w:after="0"/>
        <w:ind w:left="0"/>
        <w:jc w:val="left"/>
      </w:pPr>
      <w:r>
        <w:rPr>
          <w:rFonts w:ascii="Times New Roman"/>
          <w:b/>
          <w:i w:val="false"/>
          <w:color w:val="000000"/>
        </w:rPr>
        <w:t xml:space="preserve"> Глава 4. Порядок проведения лабораторной диагностики</w:t>
      </w:r>
    </w:p>
    <w:bookmarkEnd w:id="71"/>
    <w:bookmarkStart w:name="z78" w:id="72"/>
    <w:p>
      <w:pPr>
        <w:spacing w:after="0"/>
        <w:ind w:left="0"/>
        <w:jc w:val="both"/>
      </w:pPr>
      <w:r>
        <w:rPr>
          <w:rFonts w:ascii="Times New Roman"/>
          <w:b w:val="false"/>
          <w:i w:val="false"/>
          <w:color w:val="000000"/>
          <w:sz w:val="28"/>
        </w:rPr>
        <w:t>
      9. Порядок проведения лабораторной диагностики включает в себя три этапа лабораторного исследования: преаналитический, аналитический и постаналитический.</w:t>
      </w:r>
    </w:p>
    <w:bookmarkEnd w:id="72"/>
    <w:bookmarkStart w:name="z79" w:id="73"/>
    <w:p>
      <w:pPr>
        <w:spacing w:after="0"/>
        <w:ind w:left="0"/>
        <w:jc w:val="both"/>
      </w:pPr>
      <w:r>
        <w:rPr>
          <w:rFonts w:ascii="Times New Roman"/>
          <w:b w:val="false"/>
          <w:i w:val="false"/>
          <w:color w:val="000000"/>
          <w:sz w:val="28"/>
        </w:rPr>
        <w:t>
      10. Преаналитический этап лабораторного исследования предусматривает комплекс мероприятий (процессов и действий), выполняемых от момента назначения лабораторных анализов до начала проведения аналитического измерения.</w:t>
      </w:r>
    </w:p>
    <w:bookmarkEnd w:id="73"/>
    <w:bookmarkStart w:name="z80" w:id="74"/>
    <w:p>
      <w:pPr>
        <w:spacing w:after="0"/>
        <w:ind w:left="0"/>
        <w:jc w:val="both"/>
      </w:pPr>
      <w:r>
        <w:rPr>
          <w:rFonts w:ascii="Times New Roman"/>
          <w:b w:val="false"/>
          <w:i w:val="false"/>
          <w:color w:val="000000"/>
          <w:sz w:val="28"/>
        </w:rPr>
        <w:t>
      11. Преаналитический этап включает:</w:t>
      </w:r>
    </w:p>
    <w:bookmarkEnd w:id="74"/>
    <w:bookmarkStart w:name="z81" w:id="75"/>
    <w:p>
      <w:pPr>
        <w:spacing w:after="0"/>
        <w:ind w:left="0"/>
        <w:jc w:val="both"/>
      </w:pPr>
      <w:r>
        <w:rPr>
          <w:rFonts w:ascii="Times New Roman"/>
          <w:b w:val="false"/>
          <w:i w:val="false"/>
          <w:color w:val="000000"/>
          <w:sz w:val="28"/>
        </w:rPr>
        <w:t>
      1) составление заявки на лабораторное исследование и оформление бланка-направления;</w:t>
      </w:r>
    </w:p>
    <w:bookmarkEnd w:id="75"/>
    <w:bookmarkStart w:name="z82" w:id="76"/>
    <w:p>
      <w:pPr>
        <w:spacing w:after="0"/>
        <w:ind w:left="0"/>
        <w:jc w:val="both"/>
      </w:pPr>
      <w:r>
        <w:rPr>
          <w:rFonts w:ascii="Times New Roman"/>
          <w:b w:val="false"/>
          <w:i w:val="false"/>
          <w:color w:val="000000"/>
          <w:sz w:val="28"/>
        </w:rPr>
        <w:t>
      2) подготовка пациента к проведению клинического лабораторного исследования (устное инструктирование пациента или выдача памятки об особенностях назначенного исследования, правил сбора биологического материала (моча, кал, мокрота, слюна, ликвор, секреты желез, экскреты, транссудаты, экссудаты, промывные воды, аспираты, отделяемое различных органов, содержимое везикул, пустул, язв, соскобы и отделяемое с поверхности эрозий, язв, ран, свищей, мазки);</w:t>
      </w:r>
    </w:p>
    <w:bookmarkEnd w:id="76"/>
    <w:bookmarkStart w:name="z83" w:id="77"/>
    <w:p>
      <w:pPr>
        <w:spacing w:after="0"/>
        <w:ind w:left="0"/>
        <w:jc w:val="both"/>
      </w:pPr>
      <w:r>
        <w:rPr>
          <w:rFonts w:ascii="Times New Roman"/>
          <w:b w:val="false"/>
          <w:i w:val="false"/>
          <w:color w:val="000000"/>
          <w:sz w:val="28"/>
        </w:rPr>
        <w:t>
      3) процедура взятия биологического материала для исследования (качественное взятие биологического материала посредством использования одноразовых безопасных вакуумных систем, контейнеров и пробирок);</w:t>
      </w:r>
    </w:p>
    <w:bookmarkEnd w:id="77"/>
    <w:bookmarkStart w:name="z84" w:id="78"/>
    <w:p>
      <w:pPr>
        <w:spacing w:after="0"/>
        <w:ind w:left="0"/>
        <w:jc w:val="both"/>
      </w:pPr>
      <w:r>
        <w:rPr>
          <w:rFonts w:ascii="Times New Roman"/>
          <w:b w:val="false"/>
          <w:i w:val="false"/>
          <w:color w:val="000000"/>
          <w:sz w:val="28"/>
        </w:rPr>
        <w:t xml:space="preserve">
      4) хранение биологического материала в процедурном кабинете либо в пункте взятия биологического материала и его транспортировку в лабораторию. Лаборатория устанавливает и контролирует требования к условиям хранения и транспортировки образцов биологического материалов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w:t>
      </w:r>
    </w:p>
    <w:bookmarkEnd w:id="78"/>
    <w:bookmarkStart w:name="z85" w:id="79"/>
    <w:p>
      <w:pPr>
        <w:spacing w:after="0"/>
        <w:ind w:left="0"/>
        <w:jc w:val="both"/>
      </w:pPr>
      <w:r>
        <w:rPr>
          <w:rFonts w:ascii="Times New Roman"/>
          <w:b w:val="false"/>
          <w:i w:val="false"/>
          <w:color w:val="000000"/>
          <w:sz w:val="28"/>
        </w:rPr>
        <w:t>
      5) регистрация и маркировка доставленного биологического материала;</w:t>
      </w:r>
    </w:p>
    <w:bookmarkEnd w:id="79"/>
    <w:bookmarkStart w:name="z86" w:id="80"/>
    <w:p>
      <w:pPr>
        <w:spacing w:after="0"/>
        <w:ind w:left="0"/>
        <w:jc w:val="both"/>
      </w:pPr>
      <w:r>
        <w:rPr>
          <w:rFonts w:ascii="Times New Roman"/>
          <w:b w:val="false"/>
          <w:i w:val="false"/>
          <w:color w:val="000000"/>
          <w:sz w:val="28"/>
        </w:rPr>
        <w:t>
      6) пробоподготовка биологического материала (центрифугирование, перемешивание, идентификация, распределение проб по рабочим местам) в лабораторию.</w:t>
      </w:r>
    </w:p>
    <w:bookmarkEnd w:id="80"/>
    <w:bookmarkStart w:name="z87" w:id="81"/>
    <w:p>
      <w:pPr>
        <w:spacing w:after="0"/>
        <w:ind w:left="0"/>
        <w:jc w:val="both"/>
      </w:pPr>
      <w:r>
        <w:rPr>
          <w:rFonts w:ascii="Times New Roman"/>
          <w:b w:val="false"/>
          <w:i w:val="false"/>
          <w:color w:val="000000"/>
          <w:sz w:val="28"/>
        </w:rPr>
        <w:t>
      12. Все емкости, контейнеры, пробирки с биологического материалом маркируются (Фамилия, Имя, Отчество, отделение, палата, дата забора биологического материала) с присвоением идентификационного кода, сортируются по видам исследования, оцениваются на пригодность к исследованиям.</w:t>
      </w:r>
    </w:p>
    <w:bookmarkEnd w:id="81"/>
    <w:bookmarkStart w:name="z88" w:id="82"/>
    <w:p>
      <w:pPr>
        <w:spacing w:after="0"/>
        <w:ind w:left="0"/>
        <w:jc w:val="both"/>
      </w:pPr>
      <w:r>
        <w:rPr>
          <w:rFonts w:ascii="Times New Roman"/>
          <w:b w:val="false"/>
          <w:i w:val="false"/>
          <w:color w:val="000000"/>
          <w:sz w:val="28"/>
        </w:rPr>
        <w:t>
      13. Лаборатория вправе отказать в приеме материала на исследование (в случаях расхождения между данными заявки и этикетки на пробирке, невозможности прочесть заявку, при заборе материала не с тем антикоагулянтом или консервантом, превышении сроков доставки, наличии сгустков в цельной крови с антикоагулянтом, гемолиз, липемия, мутность пробы).</w:t>
      </w:r>
    </w:p>
    <w:bookmarkEnd w:id="82"/>
    <w:bookmarkStart w:name="z89" w:id="83"/>
    <w:p>
      <w:pPr>
        <w:spacing w:after="0"/>
        <w:ind w:left="0"/>
        <w:jc w:val="both"/>
      </w:pPr>
      <w:r>
        <w:rPr>
          <w:rFonts w:ascii="Times New Roman"/>
          <w:b w:val="false"/>
          <w:i w:val="false"/>
          <w:color w:val="000000"/>
          <w:sz w:val="28"/>
        </w:rPr>
        <w:t>
      14. Аналитический этап исследования проводится лабораторией.</w:t>
      </w:r>
    </w:p>
    <w:bookmarkEnd w:id="83"/>
    <w:bookmarkStart w:name="z90" w:id="84"/>
    <w:p>
      <w:pPr>
        <w:spacing w:after="0"/>
        <w:ind w:left="0"/>
        <w:jc w:val="both"/>
      </w:pPr>
      <w:r>
        <w:rPr>
          <w:rFonts w:ascii="Times New Roman"/>
          <w:b w:val="false"/>
          <w:i w:val="false"/>
          <w:color w:val="000000"/>
          <w:sz w:val="28"/>
        </w:rPr>
        <w:t>
      Аналитический этап включает:</w:t>
      </w:r>
    </w:p>
    <w:bookmarkEnd w:id="84"/>
    <w:bookmarkStart w:name="z91" w:id="85"/>
    <w:p>
      <w:pPr>
        <w:spacing w:after="0"/>
        <w:ind w:left="0"/>
        <w:jc w:val="both"/>
      </w:pPr>
      <w:r>
        <w:rPr>
          <w:rFonts w:ascii="Times New Roman"/>
          <w:b w:val="false"/>
          <w:i w:val="false"/>
          <w:color w:val="000000"/>
          <w:sz w:val="28"/>
        </w:rPr>
        <w:t xml:space="preserve">
      1) профилактику нарушений правил проведения аналитической процедуры, ошибок калибровки метода и настройки измерительного прибора, использование реагентов и медицинских изделий, разрешенных к использованию на территории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Кодекса;</w:t>
      </w:r>
    </w:p>
    <w:bookmarkEnd w:id="85"/>
    <w:bookmarkStart w:name="z92" w:id="86"/>
    <w:p>
      <w:pPr>
        <w:spacing w:after="0"/>
        <w:ind w:left="0"/>
        <w:jc w:val="both"/>
      </w:pPr>
      <w:r>
        <w:rPr>
          <w:rFonts w:ascii="Times New Roman"/>
          <w:b w:val="false"/>
          <w:i w:val="false"/>
          <w:color w:val="000000"/>
          <w:sz w:val="28"/>
        </w:rPr>
        <w:t>
      2) валидацию методик исследования;</w:t>
      </w:r>
    </w:p>
    <w:bookmarkEnd w:id="86"/>
    <w:bookmarkStart w:name="z93" w:id="87"/>
    <w:p>
      <w:pPr>
        <w:spacing w:after="0"/>
        <w:ind w:left="0"/>
        <w:jc w:val="both"/>
      </w:pPr>
      <w:r>
        <w:rPr>
          <w:rFonts w:ascii="Times New Roman"/>
          <w:b w:val="false"/>
          <w:i w:val="false"/>
          <w:color w:val="000000"/>
          <w:sz w:val="28"/>
        </w:rPr>
        <w:t>
      3) верификацию методик исследования;</w:t>
      </w:r>
    </w:p>
    <w:bookmarkEnd w:id="87"/>
    <w:bookmarkStart w:name="z94" w:id="88"/>
    <w:p>
      <w:pPr>
        <w:spacing w:after="0"/>
        <w:ind w:left="0"/>
        <w:jc w:val="both"/>
      </w:pPr>
      <w:r>
        <w:rPr>
          <w:rFonts w:ascii="Times New Roman"/>
          <w:b w:val="false"/>
          <w:i w:val="false"/>
          <w:color w:val="000000"/>
          <w:sz w:val="28"/>
        </w:rPr>
        <w:t>
      4) оценку неопределенности измерения значений измеренной величины;</w:t>
      </w:r>
    </w:p>
    <w:bookmarkEnd w:id="88"/>
    <w:bookmarkStart w:name="z95" w:id="89"/>
    <w:p>
      <w:pPr>
        <w:spacing w:after="0"/>
        <w:ind w:left="0"/>
        <w:jc w:val="both"/>
      </w:pPr>
      <w:r>
        <w:rPr>
          <w:rFonts w:ascii="Times New Roman"/>
          <w:b w:val="false"/>
          <w:i w:val="false"/>
          <w:color w:val="000000"/>
          <w:sz w:val="28"/>
        </w:rPr>
        <w:t>
      5) оценку биологических референтных интервалов и критических значений для принятия клинического решения;</w:t>
      </w:r>
    </w:p>
    <w:bookmarkEnd w:id="89"/>
    <w:bookmarkStart w:name="z96" w:id="90"/>
    <w:p>
      <w:pPr>
        <w:spacing w:after="0"/>
        <w:ind w:left="0"/>
        <w:jc w:val="both"/>
      </w:pPr>
      <w:r>
        <w:rPr>
          <w:rFonts w:ascii="Times New Roman"/>
          <w:b w:val="false"/>
          <w:i w:val="false"/>
          <w:color w:val="000000"/>
          <w:sz w:val="28"/>
        </w:rPr>
        <w:t>
      6) документирование методик исследования;</w:t>
      </w:r>
    </w:p>
    <w:bookmarkEnd w:id="90"/>
    <w:bookmarkStart w:name="z97" w:id="91"/>
    <w:p>
      <w:pPr>
        <w:spacing w:after="0"/>
        <w:ind w:left="0"/>
        <w:jc w:val="both"/>
      </w:pPr>
      <w:r>
        <w:rPr>
          <w:rFonts w:ascii="Times New Roman"/>
          <w:b w:val="false"/>
          <w:i w:val="false"/>
          <w:color w:val="000000"/>
          <w:sz w:val="28"/>
        </w:rPr>
        <w:t>
      7) ВЛКК;</w:t>
      </w:r>
    </w:p>
    <w:bookmarkEnd w:id="91"/>
    <w:bookmarkStart w:name="z98" w:id="92"/>
    <w:p>
      <w:pPr>
        <w:spacing w:after="0"/>
        <w:ind w:left="0"/>
        <w:jc w:val="both"/>
      </w:pPr>
      <w:r>
        <w:rPr>
          <w:rFonts w:ascii="Times New Roman"/>
          <w:b w:val="false"/>
          <w:i w:val="false"/>
          <w:color w:val="000000"/>
          <w:sz w:val="28"/>
        </w:rPr>
        <w:t>
      8) участие во ВОК.</w:t>
      </w:r>
    </w:p>
    <w:bookmarkEnd w:id="92"/>
    <w:bookmarkStart w:name="z99" w:id="93"/>
    <w:p>
      <w:pPr>
        <w:spacing w:after="0"/>
        <w:ind w:left="0"/>
        <w:jc w:val="both"/>
      </w:pPr>
      <w:r>
        <w:rPr>
          <w:rFonts w:ascii="Times New Roman"/>
          <w:b w:val="false"/>
          <w:i w:val="false"/>
          <w:color w:val="000000"/>
          <w:sz w:val="28"/>
        </w:rPr>
        <w:t>
      15. Основными процедурами обеспечения качества аналитического этапа лабораторного исследования являются ВЛЛК и ВОК.</w:t>
      </w:r>
    </w:p>
    <w:bookmarkEnd w:id="93"/>
    <w:bookmarkStart w:name="z100" w:id="94"/>
    <w:p>
      <w:pPr>
        <w:spacing w:after="0"/>
        <w:ind w:left="0"/>
        <w:jc w:val="both"/>
      </w:pPr>
      <w:r>
        <w:rPr>
          <w:rFonts w:ascii="Times New Roman"/>
          <w:b w:val="false"/>
          <w:i w:val="false"/>
          <w:color w:val="000000"/>
          <w:sz w:val="28"/>
        </w:rPr>
        <w:t xml:space="preserve">
      16. ВЛКК на аналитическом этапе предусматривает ежедневную проверку результатов измерений контрольного материала каждого аналита с применением порядка проведения контроля аналитического качества в лабораторной диагностике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p>
    <w:bookmarkEnd w:id="94"/>
    <w:bookmarkStart w:name="z101" w:id="95"/>
    <w:p>
      <w:pPr>
        <w:spacing w:after="0"/>
        <w:ind w:left="0"/>
        <w:jc w:val="both"/>
      </w:pPr>
      <w:r>
        <w:rPr>
          <w:rFonts w:ascii="Times New Roman"/>
          <w:b w:val="false"/>
          <w:i w:val="false"/>
          <w:color w:val="000000"/>
          <w:sz w:val="28"/>
        </w:rPr>
        <w:t>
      17. Для оперативного мониторинга стабильности аналитической системы используют контрольные карты, на которых графически отмечают повседневные полученные результаты контрольных исследований.</w:t>
      </w:r>
    </w:p>
    <w:bookmarkEnd w:id="95"/>
    <w:bookmarkStart w:name="z102" w:id="96"/>
    <w:p>
      <w:pPr>
        <w:spacing w:after="0"/>
        <w:ind w:left="0"/>
        <w:jc w:val="both"/>
      </w:pPr>
      <w:r>
        <w:rPr>
          <w:rFonts w:ascii="Times New Roman"/>
          <w:b w:val="false"/>
          <w:i w:val="false"/>
          <w:color w:val="000000"/>
          <w:sz w:val="28"/>
        </w:rPr>
        <w:t>
      18. Оперативный контроль качества результатов измерения осуществляют в каждой аналитической серии и проводят по одному измерению в каждом из двух контрольных материалов или два измерения в одном и том же контрольном материале, если используется единственный материал (в последнем случае на контрольную карту наносят по две точки на серию).</w:t>
      </w:r>
    </w:p>
    <w:bookmarkEnd w:id="96"/>
    <w:bookmarkStart w:name="z103" w:id="97"/>
    <w:p>
      <w:pPr>
        <w:spacing w:after="0"/>
        <w:ind w:left="0"/>
        <w:jc w:val="both"/>
      </w:pPr>
      <w:r>
        <w:rPr>
          <w:rFonts w:ascii="Times New Roman"/>
          <w:b w:val="false"/>
          <w:i w:val="false"/>
          <w:color w:val="000000"/>
          <w:sz w:val="28"/>
        </w:rPr>
        <w:t>
      19. Для построения контрольной карты в течение 10 рабочих дней исследуют контрольный материал одной серии выпуска с ежедневной регистрацией результатов контрольных измерений. Из полученных 10 значений вычисляют среднеарифметическое значение, среднеквадратическое отклонение, коэффициент вариации (CV10), относительное смещение (В10). Если коэффициент вариации (CV) и (или) относительное смещение (В) больше допустимого значения проверяют весь ход анализа, устраняют причины неудовлетворительной воспроизводимости и повторяют предварительный этап контроля качества в установочной серии из 10 измерений. При соответствии полученных статистических показателей допустимым значениям продолжают формирование установочной серии до 20 контрольных измерений, после чего расчет и оценку статистических показателей (среднеарифметическое значение, среднеквадратическое отклонение, коэффициент вариации (CV20), относительное смещение (В20)) повторяют.</w:t>
      </w:r>
    </w:p>
    <w:bookmarkEnd w:id="97"/>
    <w:bookmarkStart w:name="z104" w:id="98"/>
    <w:p>
      <w:pPr>
        <w:spacing w:after="0"/>
        <w:ind w:left="0"/>
        <w:jc w:val="both"/>
      </w:pPr>
      <w:r>
        <w:rPr>
          <w:rFonts w:ascii="Times New Roman"/>
          <w:b w:val="false"/>
          <w:i w:val="false"/>
          <w:color w:val="000000"/>
          <w:sz w:val="28"/>
        </w:rPr>
        <w:t>
      20. Допустимые значения внутрилабораторных погрешностей клинических лабораторных исследований, устанавливаются в соответствии с порядком проведения контроля аналитического качества в лабораторной диагностике согласно приложению 2 к настоящему Стандарту.</w:t>
      </w:r>
    </w:p>
    <w:bookmarkEnd w:id="98"/>
    <w:bookmarkStart w:name="z105" w:id="99"/>
    <w:p>
      <w:pPr>
        <w:spacing w:after="0"/>
        <w:ind w:left="0"/>
        <w:jc w:val="both"/>
      </w:pPr>
      <w:r>
        <w:rPr>
          <w:rFonts w:ascii="Times New Roman"/>
          <w:b w:val="false"/>
          <w:i w:val="false"/>
          <w:color w:val="000000"/>
          <w:sz w:val="28"/>
        </w:rPr>
        <w:t>
      21. Контрольную карту строят для каждого уровня контролируемого показателя. Результаты ежедневного исследования контрольных проб одной серии наносят на карту в виде точки и используют для оценки воспроизводимости лабораторных исследований.</w:t>
      </w:r>
    </w:p>
    <w:bookmarkEnd w:id="99"/>
    <w:bookmarkStart w:name="z106" w:id="100"/>
    <w:p>
      <w:pPr>
        <w:spacing w:after="0"/>
        <w:ind w:left="0"/>
        <w:jc w:val="both"/>
      </w:pPr>
      <w:r>
        <w:rPr>
          <w:rFonts w:ascii="Times New Roman"/>
          <w:b w:val="false"/>
          <w:i w:val="false"/>
          <w:color w:val="000000"/>
          <w:sz w:val="28"/>
        </w:rPr>
        <w:t>
      22. Контроль правильности результатов измерений проводят одним из следующих методов:</w:t>
      </w:r>
    </w:p>
    <w:bookmarkEnd w:id="100"/>
    <w:bookmarkStart w:name="z107" w:id="101"/>
    <w:p>
      <w:pPr>
        <w:spacing w:after="0"/>
        <w:ind w:left="0"/>
        <w:jc w:val="both"/>
      </w:pPr>
      <w:r>
        <w:rPr>
          <w:rFonts w:ascii="Times New Roman"/>
          <w:b w:val="false"/>
          <w:i w:val="false"/>
          <w:color w:val="000000"/>
          <w:sz w:val="28"/>
        </w:rPr>
        <w:t>
      1) оценки смещения результатов измерений, полученных при формировании установочной серии с предельно допустимыми значениями;</w:t>
      </w:r>
    </w:p>
    <w:bookmarkEnd w:id="101"/>
    <w:bookmarkStart w:name="z108" w:id="102"/>
    <w:p>
      <w:pPr>
        <w:spacing w:after="0"/>
        <w:ind w:left="0"/>
        <w:jc w:val="both"/>
      </w:pPr>
      <w:r>
        <w:rPr>
          <w:rFonts w:ascii="Times New Roman"/>
          <w:b w:val="false"/>
          <w:i w:val="false"/>
          <w:color w:val="000000"/>
          <w:sz w:val="28"/>
        </w:rPr>
        <w:t>
      2) сравнения полученных результатов с результатами референтного метода;</w:t>
      </w:r>
    </w:p>
    <w:bookmarkEnd w:id="102"/>
    <w:bookmarkStart w:name="z109" w:id="103"/>
    <w:p>
      <w:pPr>
        <w:spacing w:after="0"/>
        <w:ind w:left="0"/>
        <w:jc w:val="both"/>
      </w:pPr>
      <w:r>
        <w:rPr>
          <w:rFonts w:ascii="Times New Roman"/>
          <w:b w:val="false"/>
          <w:i w:val="false"/>
          <w:color w:val="000000"/>
          <w:sz w:val="28"/>
        </w:rPr>
        <w:t>
      3) оценки правильности измерения, подтвержденной протоколом участия в программе ВОК и (или) межлабораторных сравнительных испытаниях.</w:t>
      </w:r>
    </w:p>
    <w:bookmarkEnd w:id="103"/>
    <w:bookmarkStart w:name="z110" w:id="104"/>
    <w:p>
      <w:pPr>
        <w:spacing w:after="0"/>
        <w:ind w:left="0"/>
        <w:jc w:val="both"/>
      </w:pPr>
      <w:r>
        <w:rPr>
          <w:rFonts w:ascii="Times New Roman"/>
          <w:b w:val="false"/>
          <w:i w:val="false"/>
          <w:color w:val="000000"/>
          <w:sz w:val="28"/>
        </w:rPr>
        <w:t>
      23. Построение контрольных карт с последующей архивацией данных ВЛКК в лаборатории ведется в электронном формате.</w:t>
      </w:r>
    </w:p>
    <w:bookmarkEnd w:id="104"/>
    <w:bookmarkStart w:name="z111" w:id="105"/>
    <w:p>
      <w:pPr>
        <w:spacing w:after="0"/>
        <w:ind w:left="0"/>
        <w:jc w:val="both"/>
      </w:pPr>
      <w:r>
        <w:rPr>
          <w:rFonts w:ascii="Times New Roman"/>
          <w:b w:val="false"/>
          <w:i w:val="false"/>
          <w:color w:val="000000"/>
          <w:sz w:val="28"/>
        </w:rPr>
        <w:t>
      24. Сроки хранения проб биологического материала после исследования определяет и утверждает лаборатория проводившая исследование с учетом сроков стабильности исследуемых аналитов.</w:t>
      </w:r>
    </w:p>
    <w:bookmarkEnd w:id="105"/>
    <w:bookmarkStart w:name="z112" w:id="106"/>
    <w:p>
      <w:pPr>
        <w:spacing w:after="0"/>
        <w:ind w:left="0"/>
        <w:jc w:val="both"/>
      </w:pPr>
      <w:r>
        <w:rPr>
          <w:rFonts w:ascii="Times New Roman"/>
          <w:b w:val="false"/>
          <w:i w:val="false"/>
          <w:color w:val="000000"/>
          <w:sz w:val="28"/>
        </w:rPr>
        <w:t>
      25. Регистрацию результата анализа осуществляют на основе субъективной (визуальной) или объективной (приборной) оценки.</w:t>
      </w:r>
    </w:p>
    <w:bookmarkEnd w:id="106"/>
    <w:bookmarkStart w:name="z113" w:id="107"/>
    <w:p>
      <w:pPr>
        <w:spacing w:after="0"/>
        <w:ind w:left="0"/>
        <w:jc w:val="both"/>
      </w:pPr>
      <w:r>
        <w:rPr>
          <w:rFonts w:ascii="Times New Roman"/>
          <w:b w:val="false"/>
          <w:i w:val="false"/>
          <w:color w:val="000000"/>
          <w:sz w:val="28"/>
        </w:rPr>
        <w:t>
      26. Постаналитический этап включает:</w:t>
      </w:r>
    </w:p>
    <w:bookmarkEnd w:id="107"/>
    <w:bookmarkStart w:name="z114" w:id="108"/>
    <w:p>
      <w:pPr>
        <w:spacing w:after="0"/>
        <w:ind w:left="0"/>
        <w:jc w:val="both"/>
      </w:pPr>
      <w:r>
        <w:rPr>
          <w:rFonts w:ascii="Times New Roman"/>
          <w:b w:val="false"/>
          <w:i w:val="false"/>
          <w:color w:val="000000"/>
          <w:sz w:val="28"/>
        </w:rPr>
        <w:t>
      1) оценку результата исследования специалистами лаборатории на предмет его аналитической достоверности (по данным ВЛКК), его биологической вероятности, а также путем сопоставления с ранее проведенными аналогичными исследованиями или параллельно проведенными исследованиями у того же пациента;</w:t>
      </w:r>
    </w:p>
    <w:bookmarkEnd w:id="108"/>
    <w:bookmarkStart w:name="z115" w:id="109"/>
    <w:p>
      <w:pPr>
        <w:spacing w:after="0"/>
        <w:ind w:left="0"/>
        <w:jc w:val="both"/>
      </w:pPr>
      <w:r>
        <w:rPr>
          <w:rFonts w:ascii="Times New Roman"/>
          <w:b w:val="false"/>
          <w:i w:val="false"/>
          <w:color w:val="000000"/>
          <w:sz w:val="28"/>
        </w:rPr>
        <w:t>
      2) оценку лечащим врачом клинической значимости информации о состоянии определенной сферы внутренней среды организма пациента, полученной в результате лабораторного исследования, и сопоставление ее с данными собственного наблюдения за пациентом и результатами объективных исследований.</w:t>
      </w:r>
    </w:p>
    <w:bookmarkEnd w:id="109"/>
    <w:bookmarkStart w:name="z116" w:id="110"/>
    <w:p>
      <w:pPr>
        <w:spacing w:after="0"/>
        <w:ind w:left="0"/>
        <w:jc w:val="both"/>
      </w:pPr>
      <w:r>
        <w:rPr>
          <w:rFonts w:ascii="Times New Roman"/>
          <w:b w:val="false"/>
          <w:i w:val="false"/>
          <w:color w:val="000000"/>
          <w:sz w:val="28"/>
        </w:rPr>
        <w:t xml:space="preserve">
      Лаборатория устанавливает и контролирует сроки выполнения экстренных и плановых исследований в соответствии со временем оборота лабораторного теста (Turnaround time)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110"/>
    <w:bookmarkStart w:name="z117" w:id="111"/>
    <w:p>
      <w:pPr>
        <w:spacing w:after="0"/>
        <w:ind w:left="0"/>
        <w:jc w:val="both"/>
      </w:pPr>
      <w:r>
        <w:rPr>
          <w:rFonts w:ascii="Times New Roman"/>
          <w:b w:val="false"/>
          <w:i w:val="false"/>
          <w:color w:val="000000"/>
          <w:sz w:val="28"/>
        </w:rPr>
        <w:t>
      27. Управление качеством проведения лабораторных исследований предусматривает установление системы общих требований и правил (индикаторов качества), установленных в соответствии с индикаторами оценки качества оказания лабораторной диагностики согласно приложению 4 к настоящему Стандарту.</w:t>
      </w:r>
    </w:p>
    <w:bookmarkEnd w:id="111"/>
    <w:bookmarkStart w:name="z118" w:id="112"/>
    <w:p>
      <w:pPr>
        <w:spacing w:after="0"/>
        <w:ind w:left="0"/>
        <w:jc w:val="both"/>
      </w:pPr>
      <w:r>
        <w:rPr>
          <w:rFonts w:ascii="Times New Roman"/>
          <w:b w:val="false"/>
          <w:i w:val="false"/>
          <w:color w:val="000000"/>
          <w:sz w:val="28"/>
        </w:rPr>
        <w:t>
      28. Лаборатория использует лабораторные информационные системы, интегрированные с медицинскими информационными системами, с функциями отправки направления на исследование в ПЗ, фиксацией основных этапов проведения лабораторных исследований, включая ВЛКК, и отправку результатов лабораторных исследований специалисту, направившему на исследование.</w:t>
      </w:r>
    </w:p>
    <w:bookmarkEnd w:id="112"/>
    <w:bookmarkStart w:name="z119" w:id="113"/>
    <w:p>
      <w:pPr>
        <w:spacing w:after="0"/>
        <w:ind w:left="0"/>
        <w:jc w:val="both"/>
      </w:pPr>
      <w:r>
        <w:rPr>
          <w:rFonts w:ascii="Times New Roman"/>
          <w:b w:val="false"/>
          <w:i w:val="false"/>
          <w:color w:val="000000"/>
          <w:sz w:val="28"/>
        </w:rPr>
        <w:t>
      29. Лабораторная диагностика в системе здравоохранения организуется в целях своевременного проведения мероприятий, направленных на улучшение состояния здоровья населения, уточнение диагноза, назначении лечения и мониторинга эффективности терапии, а также предупреждения болезни или оценки состояния здоровья человека и обеспечения консультативной помощи по аспектам проведенных лабораторных исследований, включая интерпретацию результатов.</w:t>
      </w:r>
    </w:p>
    <w:bookmarkEnd w:id="113"/>
    <w:bookmarkStart w:name="z120" w:id="114"/>
    <w:p>
      <w:pPr>
        <w:spacing w:after="0"/>
        <w:ind w:left="0"/>
        <w:jc w:val="both"/>
      </w:pPr>
      <w:r>
        <w:rPr>
          <w:rFonts w:ascii="Times New Roman"/>
          <w:b w:val="false"/>
          <w:i w:val="false"/>
          <w:color w:val="000000"/>
          <w:sz w:val="28"/>
        </w:rPr>
        <w:t>
      30. Лабораторная диагностика включает организацию деятельности и контроль по соблюдению условий и требований к забору, приему, хранению биологического материала и обеспечивает логистику и транспортировку биологического материала, в том числе с привлечением транспортных логистических компаний, наземных и воздушных сообщений.</w:t>
      </w:r>
    </w:p>
    <w:bookmarkEnd w:id="114"/>
    <w:bookmarkStart w:name="z121" w:id="115"/>
    <w:p>
      <w:pPr>
        <w:spacing w:after="0"/>
        <w:ind w:left="0"/>
        <w:jc w:val="both"/>
      </w:pPr>
      <w:r>
        <w:rPr>
          <w:rFonts w:ascii="Times New Roman"/>
          <w:b w:val="false"/>
          <w:i w:val="false"/>
          <w:color w:val="000000"/>
          <w:sz w:val="28"/>
        </w:rPr>
        <w:t>
      31. Проведение лабораторной диагностики сопровождается с использованием одноразовых и стерильных стандартных средств, и медицинских изделий для отбора биологического материала и расходными материалами для хранения и транспортировки биологического материала.</w:t>
      </w:r>
    </w:p>
    <w:bookmarkEnd w:id="115"/>
    <w:bookmarkStart w:name="z122" w:id="116"/>
    <w:p>
      <w:pPr>
        <w:spacing w:after="0"/>
        <w:ind w:left="0"/>
        <w:jc w:val="both"/>
      </w:pPr>
      <w:r>
        <w:rPr>
          <w:rFonts w:ascii="Times New Roman"/>
          <w:b w:val="false"/>
          <w:i w:val="false"/>
          <w:color w:val="000000"/>
          <w:sz w:val="28"/>
        </w:rPr>
        <w:t xml:space="preserve">
      32. Штат работников и оснащение медицинскими изделиями осуществляется в соответствии с подпунктами 5) и 6) </w:t>
      </w:r>
      <w:r>
        <w:rPr>
          <w:rFonts w:ascii="Times New Roman"/>
          <w:b w:val="false"/>
          <w:i w:val="false"/>
          <w:color w:val="000000"/>
          <w:sz w:val="28"/>
        </w:rPr>
        <w:t>пункта 2</w:t>
      </w:r>
      <w:r>
        <w:rPr>
          <w:rFonts w:ascii="Times New Roman"/>
          <w:b w:val="false"/>
          <w:i w:val="false"/>
          <w:color w:val="000000"/>
          <w:sz w:val="28"/>
        </w:rPr>
        <w:t xml:space="preserve"> статьи 138 Кодекса.</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стандарту </w:t>
            </w:r>
            <w:r>
              <w:br/>
            </w:r>
            <w:r>
              <w:rPr>
                <w:rFonts w:ascii="Times New Roman"/>
                <w:b w:val="false"/>
                <w:i w:val="false"/>
                <w:color w:val="000000"/>
                <w:sz w:val="20"/>
              </w:rPr>
              <w:t xml:space="preserve">организации проведения </w:t>
            </w:r>
            <w:r>
              <w:br/>
            </w:r>
            <w:r>
              <w:rPr>
                <w:rFonts w:ascii="Times New Roman"/>
                <w:b w:val="false"/>
                <w:i w:val="false"/>
                <w:color w:val="000000"/>
                <w:sz w:val="20"/>
              </w:rPr>
              <w:t>лабораторной диагностики</w:t>
            </w:r>
          </w:p>
        </w:tc>
      </w:tr>
    </w:tbl>
    <w:bookmarkStart w:name="z124" w:id="117"/>
    <w:p>
      <w:pPr>
        <w:spacing w:after="0"/>
        <w:ind w:left="0"/>
        <w:jc w:val="left"/>
      </w:pPr>
      <w:r>
        <w:rPr>
          <w:rFonts w:ascii="Times New Roman"/>
          <w:b/>
          <w:i w:val="false"/>
          <w:color w:val="000000"/>
        </w:rPr>
        <w:t xml:space="preserve"> Требования к условиям хранения и транспортировки образцов биологических материалов</w:t>
      </w:r>
    </w:p>
    <w:bookmarkEnd w:id="117"/>
    <w:bookmarkStart w:name="z125" w:id="118"/>
    <w:p>
      <w:pPr>
        <w:spacing w:after="0"/>
        <w:ind w:left="0"/>
        <w:jc w:val="both"/>
      </w:pPr>
      <w:r>
        <w:rPr>
          <w:rFonts w:ascii="Times New Roman"/>
          <w:b w:val="false"/>
          <w:i w:val="false"/>
          <w:color w:val="000000"/>
          <w:sz w:val="28"/>
        </w:rPr>
        <w:t>
      1. Лаборатория в целях обеспечения качества проводимых лабораторных исследований организует и устанавливает:</w:t>
      </w:r>
    </w:p>
    <w:bookmarkEnd w:id="118"/>
    <w:bookmarkStart w:name="z126" w:id="119"/>
    <w:p>
      <w:pPr>
        <w:spacing w:after="0"/>
        <w:ind w:left="0"/>
        <w:jc w:val="both"/>
      </w:pPr>
      <w:r>
        <w:rPr>
          <w:rFonts w:ascii="Times New Roman"/>
          <w:b w:val="false"/>
          <w:i w:val="false"/>
          <w:color w:val="000000"/>
          <w:sz w:val="28"/>
        </w:rPr>
        <w:t>
      1) требования к подготовке проб к транспортировке;</w:t>
      </w:r>
    </w:p>
    <w:bookmarkEnd w:id="119"/>
    <w:bookmarkStart w:name="z127" w:id="120"/>
    <w:p>
      <w:pPr>
        <w:spacing w:after="0"/>
        <w:ind w:left="0"/>
        <w:jc w:val="both"/>
      </w:pPr>
      <w:r>
        <w:rPr>
          <w:rFonts w:ascii="Times New Roman"/>
          <w:b w:val="false"/>
          <w:i w:val="false"/>
          <w:color w:val="000000"/>
          <w:sz w:val="28"/>
        </w:rPr>
        <w:t>
      2) условия хранения образцов биологических материалов;</w:t>
      </w:r>
    </w:p>
    <w:bookmarkEnd w:id="120"/>
    <w:bookmarkStart w:name="z128" w:id="121"/>
    <w:p>
      <w:pPr>
        <w:spacing w:after="0"/>
        <w:ind w:left="0"/>
        <w:jc w:val="both"/>
      </w:pPr>
      <w:r>
        <w:rPr>
          <w:rFonts w:ascii="Times New Roman"/>
          <w:b w:val="false"/>
          <w:i w:val="false"/>
          <w:color w:val="000000"/>
          <w:sz w:val="28"/>
        </w:rPr>
        <w:t>
      3) требования к обеспечению безопасности при сборе и транспортировке проб биологических материалов.</w:t>
      </w:r>
    </w:p>
    <w:bookmarkEnd w:id="121"/>
    <w:bookmarkStart w:name="z129" w:id="122"/>
    <w:p>
      <w:pPr>
        <w:spacing w:after="0"/>
        <w:ind w:left="0"/>
        <w:jc w:val="both"/>
      </w:pPr>
      <w:r>
        <w:rPr>
          <w:rFonts w:ascii="Times New Roman"/>
          <w:b w:val="false"/>
          <w:i w:val="false"/>
          <w:color w:val="000000"/>
          <w:sz w:val="28"/>
        </w:rPr>
        <w:t>
      2. Лаборатория разрабатывает инструкции по подготовке проб биологического материала к транспортировке и обеспечивает и обучает ими все пункты забора биологического материала, которые обслуживает.</w:t>
      </w:r>
    </w:p>
    <w:bookmarkEnd w:id="122"/>
    <w:bookmarkStart w:name="z130" w:id="123"/>
    <w:p>
      <w:pPr>
        <w:spacing w:after="0"/>
        <w:ind w:left="0"/>
        <w:jc w:val="both"/>
      </w:pPr>
      <w:r>
        <w:rPr>
          <w:rFonts w:ascii="Times New Roman"/>
          <w:b w:val="false"/>
          <w:i w:val="false"/>
          <w:color w:val="000000"/>
          <w:sz w:val="28"/>
        </w:rPr>
        <w:t>
      3. Лаборатория соблюдает условия хранения и транспортировки образцов биологических материалов, взятых у пациентов, с целью сохранения стабильности в этих условиях искомых анализов в соответствии с таблицами № 1 и № 2.</w:t>
      </w:r>
    </w:p>
    <w:bookmarkEnd w:id="123"/>
    <w:bookmarkStart w:name="z131" w:id="124"/>
    <w:p>
      <w:pPr>
        <w:spacing w:after="0"/>
        <w:ind w:left="0"/>
        <w:jc w:val="left"/>
      </w:pPr>
      <w:r>
        <w:rPr>
          <w:rFonts w:ascii="Times New Roman"/>
          <w:b/>
          <w:i w:val="false"/>
          <w:color w:val="000000"/>
        </w:rPr>
        <w:t xml:space="preserve"> Таблица №1. Условия хранения и транспортирования образцов для лабораторных исследований</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0"/>
        <w:gridCol w:w="2226"/>
        <w:gridCol w:w="1936"/>
        <w:gridCol w:w="2228"/>
      </w:tblGrid>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исследуемых параметров</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Максимально допустимое время с момента взятия материала, мин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исследуемых параметров</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Максимально допустимое время с момента взятия материала, мин</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мочи</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Паразитология: Микробиология:</w:t>
            </w:r>
            <w:r>
              <w:br/>
            </w:r>
            <w:r>
              <w:rPr>
                <w:rFonts w:ascii="Times New Roman"/>
                <w:b w:val="false"/>
                <w:i w:val="false"/>
                <w:color w:val="000000"/>
                <w:sz w:val="20"/>
              </w:rPr>
              <w:t>
кал на амебиаз</w:t>
            </w:r>
          </w:p>
          <w:bookmarkEnd w:id="125"/>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немедленно</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Микробиология:</w:t>
            </w:r>
            <w:r>
              <w:br/>
            </w:r>
            <w:r>
              <w:rPr>
                <w:rFonts w:ascii="Times New Roman"/>
                <w:b w:val="false"/>
                <w:i w:val="false"/>
                <w:color w:val="000000"/>
                <w:sz w:val="20"/>
              </w:rPr>
              <w:t>
</w:t>
            </w:r>
            <w:r>
              <w:rPr>
                <w:rFonts w:ascii="Times New Roman"/>
                <w:b w:val="false"/>
                <w:i w:val="false"/>
                <w:color w:val="000000"/>
                <w:sz w:val="20"/>
              </w:rPr>
              <w:t>рутинная бактериологическая культура;</w:t>
            </w:r>
            <w:r>
              <w:br/>
            </w:r>
            <w:r>
              <w:rPr>
                <w:rFonts w:ascii="Times New Roman"/>
                <w:b w:val="false"/>
                <w:i w:val="false"/>
                <w:color w:val="000000"/>
                <w:sz w:val="20"/>
              </w:rPr>
              <w:t>
</w:t>
            </w:r>
            <w:r>
              <w:rPr>
                <w:rFonts w:ascii="Times New Roman"/>
                <w:b w:val="false"/>
                <w:i w:val="false"/>
                <w:color w:val="000000"/>
                <w:sz w:val="20"/>
              </w:rPr>
              <w:t>тампоны (мазок) со средой;</w:t>
            </w:r>
            <w:r>
              <w:br/>
            </w:r>
            <w:r>
              <w:rPr>
                <w:rFonts w:ascii="Times New Roman"/>
                <w:b w:val="false"/>
                <w:i w:val="false"/>
                <w:color w:val="000000"/>
                <w:sz w:val="20"/>
              </w:rPr>
              <w:t>
</w:t>
            </w:r>
            <w:r>
              <w:rPr>
                <w:rFonts w:ascii="Times New Roman"/>
                <w:b w:val="false"/>
                <w:i w:val="false"/>
                <w:color w:val="000000"/>
                <w:sz w:val="20"/>
              </w:rPr>
              <w:t>тампоны (мазок) без среды;</w:t>
            </w:r>
            <w:r>
              <w:br/>
            </w:r>
            <w:r>
              <w:rPr>
                <w:rFonts w:ascii="Times New Roman"/>
                <w:b w:val="false"/>
                <w:i w:val="false"/>
                <w:color w:val="000000"/>
                <w:sz w:val="20"/>
              </w:rPr>
              <w:t>
жидкие образцы</w:t>
            </w:r>
          </w:p>
          <w:bookmarkEnd w:id="126"/>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исследование крови</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Биохимия:</w:t>
            </w:r>
            <w:r>
              <w:br/>
            </w:r>
            <w:r>
              <w:rPr>
                <w:rFonts w:ascii="Times New Roman"/>
                <w:b w:val="false"/>
                <w:i w:val="false"/>
                <w:color w:val="000000"/>
                <w:sz w:val="20"/>
              </w:rPr>
              <w:t>
</w:t>
            </w:r>
            <w:r>
              <w:rPr>
                <w:rFonts w:ascii="Times New Roman"/>
                <w:b w:val="false"/>
                <w:i w:val="false"/>
                <w:color w:val="000000"/>
                <w:sz w:val="20"/>
              </w:rPr>
              <w:t xml:space="preserve">Глюкоза </w:t>
            </w:r>
            <w:r>
              <w:br/>
            </w:r>
            <w:r>
              <w:rPr>
                <w:rFonts w:ascii="Times New Roman"/>
                <w:b w:val="false"/>
                <w:i w:val="false"/>
                <w:color w:val="000000"/>
                <w:sz w:val="20"/>
              </w:rPr>
              <w:t>
</w:t>
            </w:r>
            <w:r>
              <w:rPr>
                <w:rFonts w:ascii="Times New Roman"/>
                <w:b w:val="false"/>
                <w:i w:val="false"/>
                <w:color w:val="000000"/>
                <w:sz w:val="20"/>
              </w:rPr>
              <w:t>Ферменты</w:t>
            </w:r>
            <w:r>
              <w:br/>
            </w:r>
            <w:r>
              <w:rPr>
                <w:rFonts w:ascii="Times New Roman"/>
                <w:b w:val="false"/>
                <w:i w:val="false"/>
                <w:color w:val="000000"/>
                <w:sz w:val="20"/>
              </w:rPr>
              <w:t>
 К, Na, Cl, HC03</w:t>
            </w:r>
          </w:p>
          <w:bookmarkEnd w:id="127"/>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30</w:t>
            </w:r>
          </w:p>
          <w:bookmarkEnd w:id="128"/>
        </w:tc>
        <w:tc>
          <w:tcPr>
            <w:tcW w:w="0" w:type="auto"/>
            <w:vMerge/>
            <w:tcBorders>
              <w:top w:val="nil"/>
              <w:left w:val="single" w:color="cfcfcf" w:sz="5"/>
              <w:bottom w:val="single" w:color="cfcfcf" w:sz="5"/>
              <w:right w:val="single" w:color="cfcfcf" w:sz="5"/>
            </w:tcBorders>
          </w:tcP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20</w:t>
            </w:r>
            <w:r>
              <w:br/>
            </w:r>
            <w:r>
              <w:rPr>
                <w:rFonts w:ascii="Times New Roman"/>
                <w:b w:val="false"/>
                <w:i w:val="false"/>
                <w:color w:val="000000"/>
                <w:sz w:val="20"/>
              </w:rPr>
              <w:t>
40</w:t>
            </w:r>
          </w:p>
          <w:bookmarkEnd w:id="129"/>
        </w:tc>
      </w:tr>
    </w:tbl>
    <w:bookmarkStart w:name="z143" w:id="130"/>
    <w:p>
      <w:pPr>
        <w:spacing w:after="0"/>
        <w:ind w:left="0"/>
        <w:jc w:val="left"/>
      </w:pPr>
      <w:r>
        <w:rPr>
          <w:rFonts w:ascii="Times New Roman"/>
          <w:b/>
          <w:i w:val="false"/>
          <w:color w:val="000000"/>
        </w:rPr>
        <w:t xml:space="preserve"> Таблица №2. Условия транспортирования и хранения образцов для микробиологических исследований</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5177"/>
        <w:gridCol w:w="4027"/>
      </w:tblGrid>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Образец</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Транспортирование</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Температура хранения</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для гемокультуры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Комнатная температура или 37 °С</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Ликвор (СМЖ)</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Быстрое транспортирование</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Комнатная температура или 37 °С</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перикардиальная, перитонеальная, синовиальная жидкость</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Быстрое транспортирование: оставить образец в шприце (закупоренном) в анаэробных условиях</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Комнатная температура, не  инкубировать, защищать от кислорода</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Секреты носовых пазух</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транспортирование (использовать транспортную среду)</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Комнатная температура или 37 °С</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Бронхоальвеолярная лаважная(БАЛ) жидкость</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Быстрое транспортирование (2 ч)</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Комнатная температура или 37 °С</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Мокрота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Быстрое транспортирование (2 ч)</w:t>
            </w:r>
            <w:r>
              <w:br/>
            </w:r>
            <w:r>
              <w:rPr>
                <w:rFonts w:ascii="Times New Roman"/>
                <w:b w:val="false"/>
                <w:i w:val="false"/>
                <w:color w:val="000000"/>
                <w:sz w:val="20"/>
              </w:rPr>
              <w:t>
Отсроченное транспортирование (до 24 ч)</w:t>
            </w:r>
          </w:p>
          <w:bookmarkEnd w:id="131"/>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Комнатная температура или 37 °С</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Погружные слайды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Комнатная температура или 37 °С</w:t>
            </w:r>
          </w:p>
        </w:tc>
      </w:tr>
    </w:tbl>
    <w:bookmarkStart w:name="z145" w:id="132"/>
    <w:p>
      <w:pPr>
        <w:spacing w:after="0"/>
        <w:ind w:left="0"/>
        <w:jc w:val="both"/>
      </w:pPr>
      <w:r>
        <w:rPr>
          <w:rFonts w:ascii="Times New Roman"/>
          <w:b w:val="false"/>
          <w:i w:val="false"/>
          <w:color w:val="000000"/>
          <w:sz w:val="28"/>
        </w:rPr>
        <w:t>
      4. Лаборатория устанавливает требования к центрифугированию проб биологического материала, которые отражают тип пробирки, рекомендуемое время, скорость центрифугирования (таблица № 3).</w:t>
      </w:r>
    </w:p>
    <w:bookmarkEnd w:id="132"/>
    <w:bookmarkStart w:name="z146" w:id="133"/>
    <w:p>
      <w:pPr>
        <w:spacing w:after="0"/>
        <w:ind w:left="0"/>
        <w:jc w:val="left"/>
      </w:pPr>
      <w:r>
        <w:rPr>
          <w:rFonts w:ascii="Times New Roman"/>
          <w:b/>
          <w:i w:val="false"/>
          <w:color w:val="000000"/>
        </w:rPr>
        <w:t xml:space="preserve"> Таблица №3. Условия центрифугирования биологических материалов</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3"/>
        <w:gridCol w:w="5950"/>
        <w:gridCol w:w="3107"/>
      </w:tblGrid>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пробирки</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ВЦС, g</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Рекомендуемое время центрифугирования, мин</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исследования сыворотки</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исследования сыворотки с разделительным гелем</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1500- 2000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исследования плазмы с гепарином</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исследования плазмы с гепарином и разделительным гелем</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1500 - 2000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c цитратом натрия для получения плазмы, пластиковые</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2000-2500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 ЭДТА для получения плазмы</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7" w:id="134"/>
    <w:p>
      <w:pPr>
        <w:spacing w:after="0"/>
        <w:ind w:left="0"/>
        <w:jc w:val="both"/>
      </w:pPr>
      <w:r>
        <w:rPr>
          <w:rFonts w:ascii="Times New Roman"/>
          <w:b w:val="false"/>
          <w:i w:val="false"/>
          <w:color w:val="000000"/>
          <w:sz w:val="28"/>
        </w:rPr>
        <w:t>
      5. В лаборатории соблюдаются требования к обеспечению безопасности при сборе и транспортировке проб крови в соответствии с международными и национальными правилами перевозки любым видом транспорта (наземный, воздушный).</w:t>
      </w:r>
    </w:p>
    <w:bookmarkEnd w:id="134"/>
    <w:bookmarkStart w:name="z148" w:id="135"/>
    <w:p>
      <w:pPr>
        <w:spacing w:after="0"/>
        <w:ind w:left="0"/>
        <w:jc w:val="both"/>
      </w:pPr>
      <w:r>
        <w:rPr>
          <w:rFonts w:ascii="Times New Roman"/>
          <w:b w:val="false"/>
          <w:i w:val="false"/>
          <w:color w:val="000000"/>
          <w:sz w:val="28"/>
        </w:rPr>
        <w:t>
      6. При необходимости транспортировки биологических материалов (в ЦМЛ, СМЛ, РЛ) лаборатория ответственна за соблюдение требований правил упаковки, маркировки груза, подготовку сопроводительных документов и транспортировку до пункта назначения наземным, воздушным транспортом, в соответствии с законодательством Республики Казахстан.</w:t>
      </w:r>
    </w:p>
    <w:bookmarkEnd w:id="135"/>
    <w:bookmarkStart w:name="z149" w:id="136"/>
    <w:p>
      <w:pPr>
        <w:spacing w:after="0"/>
        <w:ind w:left="0"/>
        <w:jc w:val="both"/>
      </w:pPr>
      <w:r>
        <w:rPr>
          <w:rFonts w:ascii="Times New Roman"/>
          <w:b w:val="false"/>
          <w:i w:val="false"/>
          <w:color w:val="000000"/>
          <w:sz w:val="28"/>
        </w:rPr>
        <w:t>
      7. При транспортировании биологического материала соблюдается базовый принцип тройной упаковки, которая включает следующее:</w:t>
      </w:r>
    </w:p>
    <w:bookmarkEnd w:id="136"/>
    <w:bookmarkStart w:name="z150" w:id="137"/>
    <w:p>
      <w:pPr>
        <w:spacing w:after="0"/>
        <w:ind w:left="0"/>
        <w:jc w:val="both"/>
      </w:pPr>
      <w:r>
        <w:rPr>
          <w:rFonts w:ascii="Times New Roman"/>
          <w:b w:val="false"/>
          <w:i w:val="false"/>
          <w:color w:val="000000"/>
          <w:sz w:val="28"/>
        </w:rPr>
        <w:t>
      1) первичная упаковка – маркированный контейнер или пробирка или флакон с пробой, надежно закрытый крышкой, герметизированной лабораторной пленкой. Первичная емкость упаковывается в достаточное количество абсорбирующего материала, чтобы в случае повреждения контейнера абсорбировать всю жидкость;</w:t>
      </w:r>
    </w:p>
    <w:bookmarkEnd w:id="137"/>
    <w:bookmarkStart w:name="z151" w:id="138"/>
    <w:p>
      <w:pPr>
        <w:spacing w:after="0"/>
        <w:ind w:left="0"/>
        <w:jc w:val="both"/>
      </w:pPr>
      <w:r>
        <w:rPr>
          <w:rFonts w:ascii="Times New Roman"/>
          <w:b w:val="false"/>
          <w:i w:val="false"/>
          <w:color w:val="000000"/>
          <w:sz w:val="28"/>
        </w:rPr>
        <w:t>
      2) вторичная упаковка – прочный водонепроницаемый не протекающий контейнер (полиэтиленовый пакет) с абсорбирующим материалом в количестве достаточном для абсорбции всего образца в случае протечки. Если в одну вторичную упаковку помещают несколько бьющихся первичных контейнеров, каждый из них по отдельности заворачивается или разделяется таким образом, чтобы первичные контейнеры не соприкасались друг с другом;</w:t>
      </w:r>
    </w:p>
    <w:bookmarkEnd w:id="138"/>
    <w:bookmarkStart w:name="z152" w:id="139"/>
    <w:p>
      <w:pPr>
        <w:spacing w:after="0"/>
        <w:ind w:left="0"/>
        <w:jc w:val="both"/>
      </w:pPr>
      <w:r>
        <w:rPr>
          <w:rFonts w:ascii="Times New Roman"/>
          <w:b w:val="false"/>
          <w:i w:val="false"/>
          <w:color w:val="000000"/>
          <w:sz w:val="28"/>
        </w:rPr>
        <w:t>
      3) внешняя упаковка – прочный термоизолирующий контейнер, предназначенный для транспортировки биологических материалов. Вторичную упаковку помещают в наружную упаковку для транспортировки с достаточным количеством амортизирующего материала. Для обеспечения температурных условий транспортировки в термоконтейнер помещают охлаждающие элементы.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стандарту </w:t>
            </w:r>
            <w:r>
              <w:br/>
            </w:r>
            <w:r>
              <w:rPr>
                <w:rFonts w:ascii="Times New Roman"/>
                <w:b w:val="false"/>
                <w:i w:val="false"/>
                <w:color w:val="000000"/>
                <w:sz w:val="20"/>
              </w:rPr>
              <w:t xml:space="preserve">организации проведения </w:t>
            </w:r>
            <w:r>
              <w:br/>
            </w:r>
            <w:r>
              <w:rPr>
                <w:rFonts w:ascii="Times New Roman"/>
                <w:b w:val="false"/>
                <w:i w:val="false"/>
                <w:color w:val="000000"/>
                <w:sz w:val="20"/>
              </w:rPr>
              <w:t>лабораторной диагностики</w:t>
            </w:r>
          </w:p>
        </w:tc>
      </w:tr>
    </w:tbl>
    <w:bookmarkStart w:name="z154" w:id="140"/>
    <w:p>
      <w:pPr>
        <w:spacing w:after="0"/>
        <w:ind w:left="0"/>
        <w:jc w:val="left"/>
      </w:pPr>
      <w:r>
        <w:rPr>
          <w:rFonts w:ascii="Times New Roman"/>
          <w:b/>
          <w:i w:val="false"/>
          <w:color w:val="000000"/>
        </w:rPr>
        <w:t xml:space="preserve"> Алгоритм проведения контроля аналитического качества в лабораторной диагностике</w:t>
      </w:r>
    </w:p>
    <w:bookmarkEnd w:id="140"/>
    <w:bookmarkStart w:name="z155" w:id="141"/>
    <w:p>
      <w:pPr>
        <w:spacing w:after="0"/>
        <w:ind w:left="0"/>
        <w:jc w:val="both"/>
      </w:pPr>
      <w:r>
        <w:rPr>
          <w:rFonts w:ascii="Times New Roman"/>
          <w:b w:val="false"/>
          <w:i w:val="false"/>
          <w:color w:val="000000"/>
          <w:sz w:val="28"/>
        </w:rPr>
        <w:t>
      1. В целях обеспечения качества лабораторных исследований на уровне самоконтроля аналитического качества лабораторией проводится:</w:t>
      </w:r>
    </w:p>
    <w:bookmarkEnd w:id="141"/>
    <w:bookmarkStart w:name="z156" w:id="142"/>
    <w:p>
      <w:pPr>
        <w:spacing w:after="0"/>
        <w:ind w:left="0"/>
        <w:jc w:val="both"/>
      </w:pPr>
      <w:r>
        <w:rPr>
          <w:rFonts w:ascii="Times New Roman"/>
          <w:b w:val="false"/>
          <w:i w:val="false"/>
          <w:color w:val="000000"/>
          <w:sz w:val="28"/>
        </w:rPr>
        <w:t>
      1) Валидация и (или) верификация аналитической системы;</w:t>
      </w:r>
    </w:p>
    <w:bookmarkEnd w:id="142"/>
    <w:bookmarkStart w:name="z157" w:id="143"/>
    <w:p>
      <w:pPr>
        <w:spacing w:after="0"/>
        <w:ind w:left="0"/>
        <w:jc w:val="both"/>
      </w:pPr>
      <w:r>
        <w:rPr>
          <w:rFonts w:ascii="Times New Roman"/>
          <w:b w:val="false"/>
          <w:i w:val="false"/>
          <w:color w:val="000000"/>
          <w:sz w:val="28"/>
        </w:rPr>
        <w:t>
      2) калибровка аналитической системы и метрологической прослеживаемости измерений;</w:t>
      </w:r>
    </w:p>
    <w:bookmarkEnd w:id="143"/>
    <w:bookmarkStart w:name="z158" w:id="144"/>
    <w:p>
      <w:pPr>
        <w:spacing w:after="0"/>
        <w:ind w:left="0"/>
        <w:jc w:val="both"/>
      </w:pPr>
      <w:r>
        <w:rPr>
          <w:rFonts w:ascii="Times New Roman"/>
          <w:b w:val="false"/>
          <w:i w:val="false"/>
          <w:color w:val="000000"/>
          <w:sz w:val="28"/>
        </w:rPr>
        <w:t>
      3) оценка неопределенности измерений;</w:t>
      </w:r>
    </w:p>
    <w:bookmarkEnd w:id="144"/>
    <w:bookmarkStart w:name="z159" w:id="145"/>
    <w:p>
      <w:pPr>
        <w:spacing w:after="0"/>
        <w:ind w:left="0"/>
        <w:jc w:val="both"/>
      </w:pPr>
      <w:r>
        <w:rPr>
          <w:rFonts w:ascii="Times New Roman"/>
          <w:b w:val="false"/>
          <w:i w:val="false"/>
          <w:color w:val="000000"/>
          <w:sz w:val="28"/>
        </w:rPr>
        <w:t>
      4) проведение ВЛКК;</w:t>
      </w:r>
    </w:p>
    <w:bookmarkEnd w:id="145"/>
    <w:bookmarkStart w:name="z160" w:id="146"/>
    <w:p>
      <w:pPr>
        <w:spacing w:after="0"/>
        <w:ind w:left="0"/>
        <w:jc w:val="both"/>
      </w:pPr>
      <w:r>
        <w:rPr>
          <w:rFonts w:ascii="Times New Roman"/>
          <w:b w:val="false"/>
          <w:i w:val="false"/>
          <w:color w:val="000000"/>
          <w:sz w:val="28"/>
        </w:rPr>
        <w:t>
      5) участие в программах ВОК;</w:t>
      </w:r>
    </w:p>
    <w:bookmarkEnd w:id="146"/>
    <w:bookmarkStart w:name="z161" w:id="147"/>
    <w:p>
      <w:pPr>
        <w:spacing w:after="0"/>
        <w:ind w:left="0"/>
        <w:jc w:val="both"/>
      </w:pPr>
      <w:r>
        <w:rPr>
          <w:rFonts w:ascii="Times New Roman"/>
          <w:b w:val="false"/>
          <w:i w:val="false"/>
          <w:color w:val="000000"/>
          <w:sz w:val="28"/>
        </w:rPr>
        <w:t>
      2. Валидация аналитических систем включает в себя оценку следующих критериев:</w:t>
      </w:r>
    </w:p>
    <w:bookmarkEnd w:id="147"/>
    <w:bookmarkStart w:name="z162" w:id="148"/>
    <w:p>
      <w:pPr>
        <w:spacing w:after="0"/>
        <w:ind w:left="0"/>
        <w:jc w:val="both"/>
      </w:pPr>
      <w:r>
        <w:rPr>
          <w:rFonts w:ascii="Times New Roman"/>
          <w:b w:val="false"/>
          <w:i w:val="false"/>
          <w:color w:val="000000"/>
          <w:sz w:val="28"/>
        </w:rPr>
        <w:t>
      1) диапазон измерений;</w:t>
      </w:r>
    </w:p>
    <w:bookmarkEnd w:id="148"/>
    <w:bookmarkStart w:name="z163" w:id="149"/>
    <w:p>
      <w:pPr>
        <w:spacing w:after="0"/>
        <w:ind w:left="0"/>
        <w:jc w:val="both"/>
      </w:pPr>
      <w:r>
        <w:rPr>
          <w:rFonts w:ascii="Times New Roman"/>
          <w:b w:val="false"/>
          <w:i w:val="false"/>
          <w:color w:val="000000"/>
          <w:sz w:val="28"/>
        </w:rPr>
        <w:t>
      2) предел обнаружения;</w:t>
      </w:r>
    </w:p>
    <w:bookmarkEnd w:id="149"/>
    <w:bookmarkStart w:name="z164" w:id="150"/>
    <w:p>
      <w:pPr>
        <w:spacing w:after="0"/>
        <w:ind w:left="0"/>
        <w:jc w:val="both"/>
      </w:pPr>
      <w:r>
        <w:rPr>
          <w:rFonts w:ascii="Times New Roman"/>
          <w:b w:val="false"/>
          <w:i w:val="false"/>
          <w:color w:val="000000"/>
          <w:sz w:val="28"/>
        </w:rPr>
        <w:t>
      3) прецизионность методики;</w:t>
      </w:r>
    </w:p>
    <w:bookmarkEnd w:id="150"/>
    <w:bookmarkStart w:name="z165" w:id="151"/>
    <w:p>
      <w:pPr>
        <w:spacing w:after="0"/>
        <w:ind w:left="0"/>
        <w:jc w:val="both"/>
      </w:pPr>
      <w:r>
        <w:rPr>
          <w:rFonts w:ascii="Times New Roman"/>
          <w:b w:val="false"/>
          <w:i w:val="false"/>
          <w:color w:val="000000"/>
          <w:sz w:val="28"/>
        </w:rPr>
        <w:t>
      4) линейность;</w:t>
      </w:r>
    </w:p>
    <w:bookmarkEnd w:id="151"/>
    <w:bookmarkStart w:name="z166" w:id="152"/>
    <w:p>
      <w:pPr>
        <w:spacing w:after="0"/>
        <w:ind w:left="0"/>
        <w:jc w:val="both"/>
      </w:pPr>
      <w:r>
        <w:rPr>
          <w:rFonts w:ascii="Times New Roman"/>
          <w:b w:val="false"/>
          <w:i w:val="false"/>
          <w:color w:val="000000"/>
          <w:sz w:val="28"/>
        </w:rPr>
        <w:t>
      5) устойчивость по отношению к влиянию внешних факторов;</w:t>
      </w:r>
    </w:p>
    <w:bookmarkEnd w:id="152"/>
    <w:bookmarkStart w:name="z167" w:id="153"/>
    <w:p>
      <w:pPr>
        <w:spacing w:after="0"/>
        <w:ind w:left="0"/>
        <w:jc w:val="both"/>
      </w:pPr>
      <w:r>
        <w:rPr>
          <w:rFonts w:ascii="Times New Roman"/>
          <w:b w:val="false"/>
          <w:i w:val="false"/>
          <w:color w:val="000000"/>
          <w:sz w:val="28"/>
        </w:rPr>
        <w:t>
      6) правильность (повторяемость).</w:t>
      </w:r>
    </w:p>
    <w:bookmarkEnd w:id="153"/>
    <w:bookmarkStart w:name="z168" w:id="154"/>
    <w:p>
      <w:pPr>
        <w:spacing w:after="0"/>
        <w:ind w:left="0"/>
        <w:jc w:val="both"/>
      </w:pPr>
      <w:r>
        <w:rPr>
          <w:rFonts w:ascii="Times New Roman"/>
          <w:b w:val="false"/>
          <w:i w:val="false"/>
          <w:color w:val="000000"/>
          <w:sz w:val="28"/>
        </w:rPr>
        <w:t>
      3. Верификация аналитических систем проводится, когда валидированная аналитическая система и (или) метод впервые внедряется в работу лаборатории, после проведения ремонта аналитической системы и (или) сложного технического обслуживания, которое рассматривается как замена аналитической системы. Верификация включает в себя оценку следующих критериев:</w:t>
      </w:r>
    </w:p>
    <w:bookmarkEnd w:id="154"/>
    <w:bookmarkStart w:name="z169" w:id="155"/>
    <w:p>
      <w:pPr>
        <w:spacing w:after="0"/>
        <w:ind w:left="0"/>
        <w:jc w:val="both"/>
      </w:pPr>
      <w:r>
        <w:rPr>
          <w:rFonts w:ascii="Times New Roman"/>
          <w:b w:val="false"/>
          <w:i w:val="false"/>
          <w:color w:val="000000"/>
          <w:sz w:val="28"/>
        </w:rPr>
        <w:t>
      1) прецизионность;</w:t>
      </w:r>
    </w:p>
    <w:bookmarkEnd w:id="155"/>
    <w:bookmarkStart w:name="z170" w:id="156"/>
    <w:p>
      <w:pPr>
        <w:spacing w:after="0"/>
        <w:ind w:left="0"/>
        <w:jc w:val="both"/>
      </w:pPr>
      <w:r>
        <w:rPr>
          <w:rFonts w:ascii="Times New Roman"/>
          <w:b w:val="false"/>
          <w:i w:val="false"/>
          <w:color w:val="000000"/>
          <w:sz w:val="28"/>
        </w:rPr>
        <w:t>
      2) правильность (повторяемость).</w:t>
      </w:r>
    </w:p>
    <w:bookmarkEnd w:id="156"/>
    <w:bookmarkStart w:name="z171" w:id="157"/>
    <w:p>
      <w:pPr>
        <w:spacing w:after="0"/>
        <w:ind w:left="0"/>
        <w:jc w:val="both"/>
      </w:pPr>
      <w:r>
        <w:rPr>
          <w:rFonts w:ascii="Times New Roman"/>
          <w:b w:val="false"/>
          <w:i w:val="false"/>
          <w:color w:val="000000"/>
          <w:sz w:val="28"/>
        </w:rPr>
        <w:t>
      Результаты валидации и (или) верификации документируется с указанием произведенных расчетов.</w:t>
      </w:r>
    </w:p>
    <w:bookmarkEnd w:id="157"/>
    <w:bookmarkStart w:name="z172" w:id="158"/>
    <w:p>
      <w:pPr>
        <w:spacing w:after="0"/>
        <w:ind w:left="0"/>
        <w:jc w:val="both"/>
      </w:pPr>
      <w:r>
        <w:rPr>
          <w:rFonts w:ascii="Times New Roman"/>
          <w:b w:val="false"/>
          <w:i w:val="false"/>
          <w:color w:val="000000"/>
          <w:sz w:val="28"/>
        </w:rPr>
        <w:t>
      4. Калибровка аналитической системы проводится в соответствии с рекомендациями производителя с применением калибраторов, имеющих прослеживаемость к референтным эталонам либо методам, что обеспечивает метрологическую прослеживаемость калибровки.</w:t>
      </w:r>
    </w:p>
    <w:bookmarkEnd w:id="158"/>
    <w:bookmarkStart w:name="z173" w:id="159"/>
    <w:p>
      <w:pPr>
        <w:spacing w:after="0"/>
        <w:ind w:left="0"/>
        <w:jc w:val="both"/>
      </w:pPr>
      <w:r>
        <w:rPr>
          <w:rFonts w:ascii="Times New Roman"/>
          <w:b w:val="false"/>
          <w:i w:val="false"/>
          <w:color w:val="000000"/>
          <w:sz w:val="28"/>
        </w:rPr>
        <w:t>
      5. При инсталляции аналитической системы калибровку аналитической системы и подтверждение приемлемости калибровки проводит сервисный инженер производителя (сервисной службы производителя). Повторную калибровку и оценку ее приемлемости проводит лаборатория в соответствии с разработанной стандартной операционной процедурой в срок, установленный производителем системы; при изменении лота реагента или иных ситуациях, предусмотренных производителем; при появлении нарушений правил Вестгарда во внешнем и внутреннем контроле качества.</w:t>
      </w:r>
    </w:p>
    <w:bookmarkEnd w:id="159"/>
    <w:bookmarkStart w:name="z174" w:id="160"/>
    <w:p>
      <w:pPr>
        <w:spacing w:after="0"/>
        <w:ind w:left="0"/>
        <w:jc w:val="both"/>
      </w:pPr>
      <w:r>
        <w:rPr>
          <w:rFonts w:ascii="Times New Roman"/>
          <w:b w:val="false"/>
          <w:i w:val="false"/>
          <w:color w:val="000000"/>
          <w:sz w:val="28"/>
        </w:rPr>
        <w:t>
      6. Оценка неопределенности измерений проводится для каждого лабораторного теста путем использования одного или нескольких из следующих статистических инструментов:</w:t>
      </w:r>
    </w:p>
    <w:bookmarkEnd w:id="160"/>
    <w:bookmarkStart w:name="z175" w:id="161"/>
    <w:p>
      <w:pPr>
        <w:spacing w:after="0"/>
        <w:ind w:left="0"/>
        <w:jc w:val="both"/>
      </w:pPr>
      <w:r>
        <w:rPr>
          <w:rFonts w:ascii="Times New Roman"/>
          <w:b w:val="false"/>
          <w:i w:val="false"/>
          <w:color w:val="000000"/>
          <w:sz w:val="28"/>
        </w:rPr>
        <w:t>
      1) стандартной неопределенности измерений;</w:t>
      </w:r>
    </w:p>
    <w:bookmarkEnd w:id="161"/>
    <w:bookmarkStart w:name="z176" w:id="162"/>
    <w:p>
      <w:pPr>
        <w:spacing w:after="0"/>
        <w:ind w:left="0"/>
        <w:jc w:val="both"/>
      </w:pPr>
      <w:r>
        <w:rPr>
          <w:rFonts w:ascii="Times New Roman"/>
          <w:b w:val="false"/>
          <w:i w:val="false"/>
          <w:color w:val="000000"/>
          <w:sz w:val="28"/>
        </w:rPr>
        <w:t>
      2) расширенной неопределенности измерений;</w:t>
      </w:r>
    </w:p>
    <w:bookmarkEnd w:id="162"/>
    <w:bookmarkStart w:name="z177" w:id="163"/>
    <w:p>
      <w:pPr>
        <w:spacing w:after="0"/>
        <w:ind w:left="0"/>
        <w:jc w:val="both"/>
      </w:pPr>
      <w:r>
        <w:rPr>
          <w:rFonts w:ascii="Times New Roman"/>
          <w:b w:val="false"/>
          <w:i w:val="false"/>
          <w:color w:val="000000"/>
          <w:sz w:val="28"/>
        </w:rPr>
        <w:t>
      3) среднего квадратичного отклонения.</w:t>
      </w:r>
    </w:p>
    <w:bookmarkEnd w:id="163"/>
    <w:bookmarkStart w:name="z178" w:id="164"/>
    <w:p>
      <w:pPr>
        <w:spacing w:after="0"/>
        <w:ind w:left="0"/>
        <w:jc w:val="both"/>
      </w:pPr>
      <w:r>
        <w:rPr>
          <w:rFonts w:ascii="Times New Roman"/>
          <w:b w:val="false"/>
          <w:i w:val="false"/>
          <w:color w:val="000000"/>
          <w:sz w:val="28"/>
        </w:rPr>
        <w:t>
      7. ВЛКК проводится для всех видов лабораторных исследований, выполняемых в лаборатории.</w:t>
      </w:r>
    </w:p>
    <w:bookmarkEnd w:id="164"/>
    <w:bookmarkStart w:name="z179" w:id="165"/>
    <w:p>
      <w:pPr>
        <w:spacing w:after="0"/>
        <w:ind w:left="0"/>
        <w:jc w:val="both"/>
      </w:pPr>
      <w:r>
        <w:rPr>
          <w:rFonts w:ascii="Times New Roman"/>
          <w:b w:val="false"/>
          <w:i w:val="false"/>
          <w:color w:val="000000"/>
          <w:sz w:val="28"/>
        </w:rPr>
        <w:t>
      8. Для проведения ВЛКК используются аттестованные и не аттестованные контрольные материалы. Аттестованным значением является значение измеряемой характеристики контрольного материала (концентрации вещества, ферментативной активности и т.п.), установленное при его аттестации и приводимое в паспорте контрольного материала.</w:t>
      </w:r>
    </w:p>
    <w:bookmarkEnd w:id="165"/>
    <w:bookmarkStart w:name="z180" w:id="166"/>
    <w:p>
      <w:pPr>
        <w:spacing w:after="0"/>
        <w:ind w:left="0"/>
        <w:jc w:val="both"/>
      </w:pPr>
      <w:r>
        <w:rPr>
          <w:rFonts w:ascii="Times New Roman"/>
          <w:b w:val="false"/>
          <w:i w:val="false"/>
          <w:color w:val="000000"/>
          <w:sz w:val="28"/>
        </w:rPr>
        <w:t>
      9. Не допустимо использование контрольного материала в качестве калибратора.</w:t>
      </w:r>
    </w:p>
    <w:bookmarkEnd w:id="166"/>
    <w:bookmarkStart w:name="z181" w:id="167"/>
    <w:p>
      <w:pPr>
        <w:spacing w:after="0"/>
        <w:ind w:left="0"/>
        <w:jc w:val="both"/>
      </w:pPr>
      <w:r>
        <w:rPr>
          <w:rFonts w:ascii="Times New Roman"/>
          <w:b w:val="false"/>
          <w:i w:val="false"/>
          <w:color w:val="000000"/>
          <w:sz w:val="28"/>
        </w:rPr>
        <w:t>
      10. Для организации ВЛКК рассчитываются следующие статистические характеристики:</w:t>
      </w:r>
    </w:p>
    <w:bookmarkEnd w:id="167"/>
    <w:bookmarkStart w:name="z182" w:id="168"/>
    <w:p>
      <w:pPr>
        <w:spacing w:after="0"/>
        <w:ind w:left="0"/>
        <w:jc w:val="both"/>
      </w:pPr>
      <w:r>
        <w:rPr>
          <w:rFonts w:ascii="Times New Roman"/>
          <w:b w:val="false"/>
          <w:i w:val="false"/>
          <w:color w:val="000000"/>
          <w:sz w:val="28"/>
        </w:rPr>
        <w:t>
      1) Х –– среднеарифметическое значение</w:t>
      </w:r>
    </w:p>
    <w:bookmarkEnd w:id="168"/>
    <w:bookmarkStart w:name="z183"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1016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 cy="673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84" w:id="170"/>
    <w:p>
      <w:pPr>
        <w:spacing w:after="0"/>
        <w:ind w:left="0"/>
        <w:jc w:val="both"/>
      </w:pPr>
      <w:r>
        <w:rPr>
          <w:rFonts w:ascii="Times New Roman"/>
          <w:b w:val="false"/>
          <w:i w:val="false"/>
          <w:color w:val="000000"/>
          <w:sz w:val="28"/>
        </w:rPr>
        <w:t>
      Хi –– результат n-го измерения из выполненных;</w:t>
      </w:r>
    </w:p>
    <w:bookmarkEnd w:id="170"/>
    <w:bookmarkStart w:name="z185" w:id="171"/>
    <w:p>
      <w:pPr>
        <w:spacing w:after="0"/>
        <w:ind w:left="0"/>
        <w:jc w:val="both"/>
      </w:pPr>
      <w:r>
        <w:rPr>
          <w:rFonts w:ascii="Times New Roman"/>
          <w:b w:val="false"/>
          <w:i w:val="false"/>
          <w:color w:val="000000"/>
          <w:sz w:val="28"/>
        </w:rPr>
        <w:t>
      n –– число измерений;</w:t>
      </w:r>
    </w:p>
    <w:bookmarkEnd w:id="171"/>
    <w:bookmarkStart w:name="z186"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546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результатов измерений X1, X2,….Xn</w:t>
      </w:r>
      <w:r>
        <w:br/>
      </w:r>
      <w:r>
        <w:rPr>
          <w:rFonts w:ascii="Times New Roman"/>
          <w:b w:val="false"/>
          <w:i w:val="false"/>
          <w:color w:val="000000"/>
          <w:sz w:val="28"/>
        </w:rPr>
        <w:t>
</w:t>
      </w:r>
    </w:p>
    <w:bookmarkStart w:name="z187" w:id="173"/>
    <w:p>
      <w:pPr>
        <w:spacing w:after="0"/>
        <w:ind w:left="0"/>
        <w:jc w:val="both"/>
      </w:pPr>
      <w:r>
        <w:rPr>
          <w:rFonts w:ascii="Times New Roman"/>
          <w:b w:val="false"/>
          <w:i w:val="false"/>
          <w:color w:val="000000"/>
          <w:sz w:val="28"/>
        </w:rPr>
        <w:t>
      2) S - среднеквадратическое отклонение (служит характеристикой случайных погрешностей и инструментом для оценки повторяемости и прецизионности измерений лабораторных показателей в контрольном материале и пробах пациентов):</w:t>
      </w:r>
    </w:p>
    <w:bookmarkEnd w:id="173"/>
    <w:bookmarkStart w:name="z188"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1574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74800" cy="7239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89"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1066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квадратов отклонений результатов измерений X1, X2,….Xn от среднеарифметического;</w:t>
      </w:r>
      <w:r>
        <w:br/>
      </w:r>
      <w:r>
        <w:rPr>
          <w:rFonts w:ascii="Times New Roman"/>
          <w:b w:val="false"/>
          <w:i w:val="false"/>
          <w:color w:val="000000"/>
          <w:sz w:val="28"/>
        </w:rPr>
        <w:t>
</w:t>
      </w:r>
    </w:p>
    <w:bookmarkStart w:name="z190" w:id="176"/>
    <w:p>
      <w:pPr>
        <w:spacing w:after="0"/>
        <w:ind w:left="0"/>
        <w:jc w:val="both"/>
      </w:pPr>
      <w:r>
        <w:rPr>
          <w:rFonts w:ascii="Times New Roman"/>
          <w:b w:val="false"/>
          <w:i w:val="false"/>
          <w:color w:val="000000"/>
          <w:sz w:val="28"/>
        </w:rPr>
        <w:t>
      3) CV-коэффициент вариации (служит характеристикой случайных погрешностей и инструментом для оценки повторяемости и прецизионности измерений лабораторных показателей в контрольном материале и пробах пациентов):</w:t>
      </w:r>
    </w:p>
    <w:bookmarkEnd w:id="176"/>
    <w:bookmarkStart w:name="z191"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1333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33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2" w:id="178"/>
    <w:p>
      <w:pPr>
        <w:spacing w:after="0"/>
        <w:ind w:left="0"/>
        <w:jc w:val="both"/>
      </w:pPr>
      <w:r>
        <w:rPr>
          <w:rFonts w:ascii="Times New Roman"/>
          <w:b w:val="false"/>
          <w:i w:val="false"/>
          <w:color w:val="000000"/>
          <w:sz w:val="28"/>
        </w:rPr>
        <w:t>
      4) В- относительная систематическая погрешность или относительное смещение (характеризует правильность измерений - отражает близость к нулю систематических погрешностей в их результатах):</w:t>
      </w:r>
    </w:p>
    <w:bookmarkEnd w:id="178"/>
    <w:bookmarkStart w:name="z193"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1739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39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80"/>
    <w:p>
      <w:pPr>
        <w:spacing w:after="0"/>
        <w:ind w:left="0"/>
        <w:jc w:val="both"/>
      </w:pPr>
      <w:r>
        <w:rPr>
          <w:rFonts w:ascii="Times New Roman"/>
          <w:b w:val="false"/>
          <w:i w:val="false"/>
          <w:color w:val="000000"/>
          <w:sz w:val="28"/>
        </w:rPr>
        <w:t>
      AЗ, где</w:t>
      </w:r>
    </w:p>
    <w:bookmarkEnd w:id="180"/>
    <w:bookmarkStart w:name="z195" w:id="181"/>
    <w:p>
      <w:pPr>
        <w:spacing w:after="0"/>
        <w:ind w:left="0"/>
        <w:jc w:val="both"/>
      </w:pPr>
      <w:r>
        <w:rPr>
          <w:rFonts w:ascii="Times New Roman"/>
          <w:b w:val="false"/>
          <w:i w:val="false"/>
          <w:color w:val="000000"/>
          <w:sz w:val="28"/>
        </w:rPr>
        <w:t>
      АЗ- аттестованное значение анализа в контрольном материале.</w:t>
      </w:r>
    </w:p>
    <w:bookmarkEnd w:id="181"/>
    <w:bookmarkStart w:name="z196" w:id="182"/>
    <w:p>
      <w:pPr>
        <w:spacing w:after="0"/>
        <w:ind w:left="0"/>
        <w:jc w:val="both"/>
      </w:pPr>
      <w:r>
        <w:rPr>
          <w:rFonts w:ascii="Times New Roman"/>
          <w:b w:val="false"/>
          <w:i w:val="false"/>
          <w:color w:val="000000"/>
          <w:sz w:val="28"/>
        </w:rPr>
        <w:t>
      В полученном результате обязательно указывается знак числа (+ или ––).</w:t>
      </w:r>
    </w:p>
    <w:bookmarkEnd w:id="182"/>
    <w:bookmarkStart w:name="z197" w:id="183"/>
    <w:p>
      <w:pPr>
        <w:spacing w:after="0"/>
        <w:ind w:left="0"/>
        <w:jc w:val="both"/>
      </w:pPr>
      <w:r>
        <w:rPr>
          <w:rFonts w:ascii="Times New Roman"/>
          <w:b w:val="false"/>
          <w:i w:val="false"/>
          <w:color w:val="000000"/>
          <w:sz w:val="28"/>
        </w:rPr>
        <w:t>
      11. Порядок проведения ВЛКК в лаборатории состоит из двух последовательных этапов:</w:t>
      </w:r>
    </w:p>
    <w:bookmarkEnd w:id="183"/>
    <w:bookmarkStart w:name="z198" w:id="184"/>
    <w:p>
      <w:pPr>
        <w:spacing w:after="0"/>
        <w:ind w:left="0"/>
        <w:jc w:val="both"/>
      </w:pPr>
      <w:r>
        <w:rPr>
          <w:rFonts w:ascii="Times New Roman"/>
          <w:b w:val="false"/>
          <w:i w:val="false"/>
          <w:color w:val="000000"/>
          <w:sz w:val="28"/>
        </w:rPr>
        <w:t>
      Этап 1: Оценка прецизионности и правильности результатов измерений в установочных сериях. Установка доверительных интервалов. Построение контрольных карт.</w:t>
      </w:r>
    </w:p>
    <w:bookmarkEnd w:id="184"/>
    <w:bookmarkStart w:name="z199" w:id="185"/>
    <w:p>
      <w:pPr>
        <w:spacing w:after="0"/>
        <w:ind w:left="0"/>
        <w:jc w:val="both"/>
      </w:pPr>
      <w:r>
        <w:rPr>
          <w:rFonts w:ascii="Times New Roman"/>
          <w:b w:val="false"/>
          <w:i w:val="false"/>
          <w:color w:val="000000"/>
          <w:sz w:val="28"/>
        </w:rPr>
        <w:t>
      1) измерение показателя в 10 аналитических сериях; в каждой серии по одному измерению одновременно в двух-трех контрольных материалах;</w:t>
      </w:r>
    </w:p>
    <w:bookmarkEnd w:id="185"/>
    <w:bookmarkStart w:name="z200" w:id="186"/>
    <w:p>
      <w:pPr>
        <w:spacing w:after="0"/>
        <w:ind w:left="0"/>
        <w:jc w:val="both"/>
      </w:pPr>
      <w:r>
        <w:rPr>
          <w:rFonts w:ascii="Times New Roman"/>
          <w:b w:val="false"/>
          <w:i w:val="false"/>
          <w:color w:val="000000"/>
          <w:sz w:val="28"/>
        </w:rPr>
        <w:t>
      2) расчет значений коэффициента вариации (СV10) и величины относительного смещения (B10) и анализ их соответствия предельно допустимым значениям смещения (В) и коэффициента вариации (CV) определения лабораторных показателей в контрольном материале (таблица 4);</w:t>
      </w:r>
    </w:p>
    <w:bookmarkEnd w:id="186"/>
    <w:bookmarkStart w:name="z201" w:id="187"/>
    <w:p>
      <w:pPr>
        <w:spacing w:after="0"/>
        <w:ind w:left="0"/>
        <w:jc w:val="both"/>
      </w:pPr>
      <w:r>
        <w:rPr>
          <w:rFonts w:ascii="Times New Roman"/>
          <w:b w:val="false"/>
          <w:i w:val="false"/>
          <w:color w:val="000000"/>
          <w:sz w:val="28"/>
        </w:rPr>
        <w:t>
      3) построение контрольных карт и ввод результатов в контрольные карты анализа (в ручном либо автоматическом режиме) и продолжение контрольной серии измерений в случае соответствия показателей коэффициента вариации (СV10) и относительного смещения (B10) предельно допустимым значениям;</w:t>
      </w:r>
    </w:p>
    <w:bookmarkEnd w:id="187"/>
    <w:bookmarkStart w:name="z202" w:id="188"/>
    <w:p>
      <w:pPr>
        <w:spacing w:after="0"/>
        <w:ind w:left="0"/>
        <w:jc w:val="both"/>
      </w:pPr>
      <w:r>
        <w:rPr>
          <w:rFonts w:ascii="Times New Roman"/>
          <w:b w:val="false"/>
          <w:i w:val="false"/>
          <w:color w:val="000000"/>
          <w:sz w:val="28"/>
        </w:rPr>
        <w:t>
      4) повтор контрольной серии из 10 измерений в случае несоответствия показателей коэффициента вариации (СV10) и относительного смещения (B10) предельно допустимым значениям;</w:t>
      </w:r>
    </w:p>
    <w:bookmarkEnd w:id="188"/>
    <w:bookmarkStart w:name="z203" w:id="189"/>
    <w:p>
      <w:pPr>
        <w:spacing w:after="0"/>
        <w:ind w:left="0"/>
        <w:jc w:val="both"/>
      </w:pPr>
      <w:r>
        <w:rPr>
          <w:rFonts w:ascii="Times New Roman"/>
          <w:b w:val="false"/>
          <w:i w:val="false"/>
          <w:color w:val="000000"/>
          <w:sz w:val="28"/>
        </w:rPr>
        <w:t>
      5) анализ значения коэффициента вариации (CV20) и относительного смещения (В20) на соответствие предельно допустимым значениям смещения (В) и коэффициента вариации (CV) определения лабораторных показателей в контрольном материале (таблица 4);</w:t>
      </w:r>
    </w:p>
    <w:bookmarkEnd w:id="189"/>
    <w:bookmarkStart w:name="z204" w:id="190"/>
    <w:p>
      <w:pPr>
        <w:spacing w:after="0"/>
        <w:ind w:left="0"/>
        <w:jc w:val="both"/>
      </w:pPr>
      <w:r>
        <w:rPr>
          <w:rFonts w:ascii="Times New Roman"/>
          <w:b w:val="false"/>
          <w:i w:val="false"/>
          <w:color w:val="000000"/>
          <w:sz w:val="28"/>
        </w:rPr>
        <w:t>
      6) построение контрольных карт и ввод результатов в контрольные карты аналита (в ручном либо автоматическом режиме).</w:t>
      </w:r>
    </w:p>
    <w:bookmarkEnd w:id="190"/>
    <w:bookmarkStart w:name="z205" w:id="191"/>
    <w:p>
      <w:pPr>
        <w:spacing w:after="0"/>
        <w:ind w:left="0"/>
        <w:jc w:val="both"/>
      </w:pPr>
      <w:r>
        <w:rPr>
          <w:rFonts w:ascii="Times New Roman"/>
          <w:b w:val="false"/>
          <w:i w:val="false"/>
          <w:color w:val="000000"/>
          <w:sz w:val="28"/>
        </w:rPr>
        <w:t>
      Этап 2 Проведение оперативного контроля качества количественных методов лабораторных исследований</w:t>
      </w:r>
    </w:p>
    <w:bookmarkEnd w:id="191"/>
    <w:bookmarkStart w:name="z206" w:id="192"/>
    <w:p>
      <w:pPr>
        <w:spacing w:after="0"/>
        <w:ind w:left="0"/>
        <w:jc w:val="both"/>
      </w:pPr>
      <w:r>
        <w:rPr>
          <w:rFonts w:ascii="Times New Roman"/>
          <w:b w:val="false"/>
          <w:i w:val="false"/>
          <w:color w:val="000000"/>
          <w:sz w:val="28"/>
        </w:rPr>
        <w:t>
      1) измерение контрольного материала в рутинном порядке;</w:t>
      </w:r>
    </w:p>
    <w:bookmarkEnd w:id="192"/>
    <w:bookmarkStart w:name="z207" w:id="193"/>
    <w:p>
      <w:pPr>
        <w:spacing w:after="0"/>
        <w:ind w:left="0"/>
        <w:jc w:val="both"/>
      </w:pPr>
      <w:r>
        <w:rPr>
          <w:rFonts w:ascii="Times New Roman"/>
          <w:b w:val="false"/>
          <w:i w:val="false"/>
          <w:color w:val="000000"/>
          <w:sz w:val="28"/>
        </w:rPr>
        <w:t>
      2) ввод данных о контрольном измерении в контрольную карту;</w:t>
      </w:r>
    </w:p>
    <w:bookmarkEnd w:id="193"/>
    <w:bookmarkStart w:name="z208" w:id="194"/>
    <w:p>
      <w:pPr>
        <w:spacing w:after="0"/>
        <w:ind w:left="0"/>
        <w:jc w:val="both"/>
      </w:pPr>
      <w:r>
        <w:rPr>
          <w:rFonts w:ascii="Times New Roman"/>
          <w:b w:val="false"/>
          <w:i w:val="false"/>
          <w:color w:val="000000"/>
          <w:sz w:val="28"/>
        </w:rPr>
        <w:t>
      3) интерпретация и анализ данных контрольного исследования на соответствие утвержденным контрольным правилам Вестгарда (1:2s, 1:3s, 2:2s, R4s). Для интерпретации результатов контрольного исследования рекомендовано использовать схему последовательного применения контрольных правил (таблица 5).</w:t>
      </w:r>
    </w:p>
    <w:bookmarkEnd w:id="194"/>
    <w:bookmarkStart w:name="z209" w:id="195"/>
    <w:p>
      <w:pPr>
        <w:spacing w:after="0"/>
        <w:ind w:left="0"/>
        <w:jc w:val="both"/>
      </w:pPr>
      <w:r>
        <w:rPr>
          <w:rFonts w:ascii="Times New Roman"/>
          <w:b w:val="false"/>
          <w:i w:val="false"/>
          <w:color w:val="000000"/>
          <w:sz w:val="28"/>
        </w:rPr>
        <w:t>
      4) решение вопроса о наличии и (или) отсутствии аналитической ошибки (случайной, систематической) и при необходимости - устранение несоответствий аналитического качества.</w:t>
      </w:r>
    </w:p>
    <w:bookmarkEnd w:id="195"/>
    <w:bookmarkStart w:name="z210" w:id="196"/>
    <w:p>
      <w:pPr>
        <w:spacing w:after="0"/>
        <w:ind w:left="0"/>
        <w:jc w:val="both"/>
      </w:pPr>
      <w:r>
        <w:rPr>
          <w:rFonts w:ascii="Times New Roman"/>
          <w:b w:val="false"/>
          <w:i w:val="false"/>
          <w:color w:val="000000"/>
          <w:sz w:val="28"/>
        </w:rPr>
        <w:t>
      12. Значения контрольных исследований с выявленными нарушениями правил Вестгарда и принятые мероприятия по их устранению документируются лабораторией.</w:t>
      </w:r>
    </w:p>
    <w:bookmarkEnd w:id="196"/>
    <w:bookmarkStart w:name="z211" w:id="197"/>
    <w:p>
      <w:pPr>
        <w:spacing w:after="0"/>
        <w:ind w:left="0"/>
        <w:jc w:val="both"/>
      </w:pPr>
      <w:r>
        <w:rPr>
          <w:rFonts w:ascii="Times New Roman"/>
          <w:b w:val="false"/>
          <w:i w:val="false"/>
          <w:color w:val="000000"/>
          <w:sz w:val="28"/>
        </w:rPr>
        <w:t>
      13. После проведения 50 аналитических серий проводится пересчет значений Х и S.</w:t>
      </w:r>
    </w:p>
    <w:bookmarkEnd w:id="197"/>
    <w:bookmarkStart w:name="z212" w:id="198"/>
    <w:p>
      <w:pPr>
        <w:spacing w:after="0"/>
        <w:ind w:left="0"/>
        <w:jc w:val="both"/>
      </w:pPr>
      <w:r>
        <w:rPr>
          <w:rFonts w:ascii="Times New Roman"/>
          <w:b w:val="false"/>
          <w:i w:val="false"/>
          <w:color w:val="000000"/>
          <w:sz w:val="28"/>
        </w:rPr>
        <w:t>
      14. При переходе на новый контрольный материал, лаборатория в течении 20 рабочих дней проводит ВЛКК с применением уже используемого и нового контрольного материала параллельно.</w:t>
      </w:r>
    </w:p>
    <w:bookmarkEnd w:id="198"/>
    <w:bookmarkStart w:name="z213" w:id="199"/>
    <w:p>
      <w:pPr>
        <w:spacing w:after="0"/>
        <w:ind w:left="0"/>
        <w:jc w:val="both"/>
      </w:pPr>
      <w:r>
        <w:rPr>
          <w:rFonts w:ascii="Times New Roman"/>
          <w:b w:val="false"/>
          <w:i w:val="false"/>
          <w:color w:val="000000"/>
          <w:sz w:val="28"/>
        </w:rPr>
        <w:t>
      15. Дополнительно в лаборатории применяются нестатистические формы контроля качества при возникновении нестабильности аналитической системы (частые ошибки –– нарушения правил Вестгарда в контрольной карте, калибровка аналитической системы чаще, чем рекомендовано производителем, ошибки при прохождении ВОК), которые включают: учет и анализ лабораторной документации с фиксацией всех мероприятий (визитов сервисных инженеров, смены лотов реагентов или калибраторов или расходных материалов, проблем с водой и (или) электричеством, температурного режима в холодильных и морозильных камерах, калибровок); проведение внутреннего аудита.</w:t>
      </w:r>
    </w:p>
    <w:bookmarkEnd w:id="199"/>
    <w:bookmarkStart w:name="z214" w:id="200"/>
    <w:p>
      <w:pPr>
        <w:spacing w:after="0"/>
        <w:ind w:left="0"/>
        <w:jc w:val="left"/>
      </w:pPr>
      <w:r>
        <w:rPr>
          <w:rFonts w:ascii="Times New Roman"/>
          <w:b/>
          <w:i w:val="false"/>
          <w:color w:val="000000"/>
        </w:rPr>
        <w:t xml:space="preserve"> Таблица № 4. Предельные допустимые значения смещения (В) и коэффициента вариации (CV) определения лабораторных показателей в контрольном материале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621"/>
        <w:gridCol w:w="2960"/>
        <w:gridCol w:w="1923"/>
        <w:gridCol w:w="2960"/>
        <w:gridCol w:w="1925"/>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Предельно допустимое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CV10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В10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CV20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В20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аланинтрансаминазы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альбумина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амилазы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аспартатрансаминазы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общего белка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общего билирубина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гаммаглутаминтрансферазы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глюкозы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железа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калия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кальция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креатинина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креатинкиназы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лактатдегидрогеназы и ее изоферментов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магния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мочевой кислоты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мочевины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натрия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ней-тральных жиров и триглицеридов плазмы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фосфатов(неорганических)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хлоридов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холестерина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щелочной фосфатазы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белка в мочи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глюкозы в моче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общего гемоглобина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уровня эритроцитов в крови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15" w:id="201"/>
    <w:p>
      <w:pPr>
        <w:spacing w:after="0"/>
        <w:ind w:left="0"/>
        <w:jc w:val="left"/>
      </w:pPr>
      <w:r>
        <w:rPr>
          <w:rFonts w:ascii="Times New Roman"/>
          <w:b/>
          <w:i w:val="false"/>
          <w:color w:val="000000"/>
        </w:rPr>
        <w:t xml:space="preserve"> Таблица № 5. Алгоритм последовательного применения контрольных правил</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755"/>
        <w:gridCol w:w="8511"/>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Шаг</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Результат контрольного измерения</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Интерпретация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1:2S</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полученный в данной аналитической серии, можно считать приемлемым.</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1:3S</w:t>
            </w:r>
          </w:p>
        </w:tc>
        <w:tc>
          <w:tcPr>
            <w:tcW w:w="8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полученный в данной аналитической серии считать неприемлемым. Анализ приостановить, выявить и устранить причины ошибки. Пробы, проанализированные в данной серии, анализировать повторно.</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2:2S</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R:4S</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4:1х</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стандарту организации проведения лабораторной диагностики</w:t>
            </w:r>
          </w:p>
        </w:tc>
      </w:tr>
    </w:tbl>
    <w:bookmarkStart w:name="z218" w:id="202"/>
    <w:p>
      <w:pPr>
        <w:spacing w:after="0"/>
        <w:ind w:left="0"/>
        <w:jc w:val="left"/>
      </w:pPr>
      <w:r>
        <w:rPr>
          <w:rFonts w:ascii="Times New Roman"/>
          <w:b/>
          <w:i w:val="false"/>
          <w:color w:val="000000"/>
        </w:rPr>
        <w:t xml:space="preserve"> Время оборота лабораторного теста (Turnaround time)</w:t>
      </w:r>
    </w:p>
    <w:bookmarkEnd w:id="202"/>
    <w:bookmarkStart w:name="z219" w:id="203"/>
    <w:p>
      <w:pPr>
        <w:spacing w:after="0"/>
        <w:ind w:left="0"/>
        <w:jc w:val="both"/>
      </w:pPr>
      <w:r>
        <w:rPr>
          <w:rFonts w:ascii="Times New Roman"/>
          <w:b w:val="false"/>
          <w:i w:val="false"/>
          <w:color w:val="000000"/>
          <w:sz w:val="28"/>
        </w:rPr>
        <w:t>
      1. Лабораторией обеспечивается своевременность предоставления результата лабораторного исследования направившему специалисту.</w:t>
      </w:r>
    </w:p>
    <w:bookmarkEnd w:id="203"/>
    <w:bookmarkStart w:name="z220" w:id="204"/>
    <w:p>
      <w:pPr>
        <w:spacing w:after="0"/>
        <w:ind w:left="0"/>
        <w:jc w:val="both"/>
      </w:pPr>
      <w:r>
        <w:rPr>
          <w:rFonts w:ascii="Times New Roman"/>
          <w:b w:val="false"/>
          <w:i w:val="false"/>
          <w:color w:val="000000"/>
          <w:sz w:val="28"/>
        </w:rPr>
        <w:t>
      2. Своевременность предоставления результата оценивается путем контроля времени оборота лабораторного теста (Turnaround time) (далее – ТАТ) – время от момента получения образца до времени передачи результата лабораторией.</w:t>
      </w:r>
    </w:p>
    <w:bookmarkEnd w:id="204"/>
    <w:bookmarkStart w:name="z221" w:id="205"/>
    <w:p>
      <w:pPr>
        <w:spacing w:after="0"/>
        <w:ind w:left="0"/>
        <w:jc w:val="both"/>
      </w:pPr>
      <w:r>
        <w:rPr>
          <w:rFonts w:ascii="Times New Roman"/>
          <w:b w:val="false"/>
          <w:i w:val="false"/>
          <w:color w:val="000000"/>
          <w:sz w:val="28"/>
        </w:rPr>
        <w:t>
      3. ТАТ рассматривается как индикатор эффективности деятельности лаборатории.</w:t>
      </w:r>
    </w:p>
    <w:bookmarkEnd w:id="205"/>
    <w:bookmarkStart w:name="z222" w:id="206"/>
    <w:p>
      <w:pPr>
        <w:spacing w:after="0"/>
        <w:ind w:left="0"/>
        <w:jc w:val="both"/>
      </w:pPr>
      <w:r>
        <w:rPr>
          <w:rFonts w:ascii="Times New Roman"/>
          <w:b w:val="false"/>
          <w:i w:val="false"/>
          <w:color w:val="000000"/>
          <w:sz w:val="28"/>
        </w:rPr>
        <w:t>
      4. ТАТ зависит от следующих факторов:</w:t>
      </w:r>
    </w:p>
    <w:bookmarkEnd w:id="206"/>
    <w:bookmarkStart w:name="z223" w:id="207"/>
    <w:p>
      <w:pPr>
        <w:spacing w:after="0"/>
        <w:ind w:left="0"/>
        <w:jc w:val="both"/>
      </w:pPr>
      <w:r>
        <w:rPr>
          <w:rFonts w:ascii="Times New Roman"/>
          <w:b w:val="false"/>
          <w:i w:val="false"/>
          <w:color w:val="000000"/>
          <w:sz w:val="28"/>
        </w:rPr>
        <w:t>
      1) времени, необходимого для выполнения пробоподготовки и аналитических процедур в лаборатории (собственное время анализа); требования к ТАТ на выполнение экстренных лабораторных тестов приведен в таблице 6;</w:t>
      </w:r>
    </w:p>
    <w:bookmarkEnd w:id="207"/>
    <w:bookmarkStart w:name="z224" w:id="208"/>
    <w:p>
      <w:pPr>
        <w:spacing w:after="0"/>
        <w:ind w:left="0"/>
        <w:jc w:val="both"/>
      </w:pPr>
      <w:r>
        <w:rPr>
          <w:rFonts w:ascii="Times New Roman"/>
          <w:b w:val="false"/>
          <w:i w:val="false"/>
          <w:color w:val="000000"/>
          <w:sz w:val="28"/>
        </w:rPr>
        <w:t>
      2) ТАТ для выполнения плановых лабораторных исследований рассчитывается лабораторией исходя из: места выполнения лабораторных исследований, порядка и сроков выполнения процедур подготовки пациента к лабораторному тесту, длительности процедур взятия образца биологического материала и его первичной обработки, порядка и способа доставки образца биологического материала в лабораторию, порядка и способов доставки результата исследования направившей организацией здравоохранения.</w:t>
      </w:r>
    </w:p>
    <w:bookmarkEnd w:id="208"/>
    <w:bookmarkStart w:name="z225" w:id="209"/>
    <w:p>
      <w:pPr>
        <w:spacing w:after="0"/>
        <w:ind w:left="0"/>
        <w:jc w:val="both"/>
      </w:pPr>
      <w:r>
        <w:rPr>
          <w:rFonts w:ascii="Times New Roman"/>
          <w:b w:val="false"/>
          <w:i w:val="false"/>
          <w:color w:val="000000"/>
          <w:sz w:val="28"/>
        </w:rPr>
        <w:t>
      Таблица № 6. Сроки выполнения лабораторных исследований на автоматическом анализаторе, для пациентов, находящихся в критических состояниях</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6"/>
        <w:gridCol w:w="3084"/>
      </w:tblGrid>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исследования</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мин</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газообмена и кислотно-основного равновесия крови (рН, рСО , ВЕ, SO , pO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электролитного баланса (калий, натрий, кальций, хлор)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гематокрит</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метаболиты (лактат, глюкоза)</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функционального состояния почек (креатинин, мочевина)</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Тропонин</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гемостаза (время свертывания, протромбиновое и тромбиновое время, активированное частичное тромбопластиновое время, фибриноген, тромбоциты и их функции)</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гемореологии (вязкость крови и плазмы, функциональные свойства эритроцитов)</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Осмоляльность крови и мочи</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стандарту организации проведения лабораторной диагностики</w:t>
            </w:r>
          </w:p>
        </w:tc>
      </w:tr>
    </w:tbl>
    <w:bookmarkStart w:name="z228" w:id="210"/>
    <w:p>
      <w:pPr>
        <w:spacing w:after="0"/>
        <w:ind w:left="0"/>
        <w:jc w:val="left"/>
      </w:pPr>
      <w:r>
        <w:rPr>
          <w:rFonts w:ascii="Times New Roman"/>
          <w:b/>
          <w:i w:val="false"/>
          <w:color w:val="000000"/>
        </w:rPr>
        <w:t xml:space="preserve"> Индикаторы оценки качества оказания лабораторной диагностики</w:t>
      </w:r>
    </w:p>
    <w:bookmarkEnd w:id="210"/>
    <w:bookmarkStart w:name="z229" w:id="211"/>
    <w:p>
      <w:pPr>
        <w:spacing w:after="0"/>
        <w:ind w:left="0"/>
        <w:jc w:val="both"/>
      </w:pPr>
      <w:r>
        <w:rPr>
          <w:rFonts w:ascii="Times New Roman"/>
          <w:b w:val="false"/>
          <w:i w:val="false"/>
          <w:color w:val="000000"/>
          <w:sz w:val="28"/>
        </w:rPr>
        <w:t>
      1. Для контроля эффективности при проведении лабораторной диагностики применяется оценка внутренних индикаторов качества.</w:t>
      </w:r>
    </w:p>
    <w:bookmarkEnd w:id="211"/>
    <w:bookmarkStart w:name="z230" w:id="212"/>
    <w:p>
      <w:pPr>
        <w:spacing w:after="0"/>
        <w:ind w:left="0"/>
        <w:jc w:val="both"/>
      </w:pPr>
      <w:r>
        <w:rPr>
          <w:rFonts w:ascii="Times New Roman"/>
          <w:b w:val="false"/>
          <w:i w:val="false"/>
          <w:color w:val="000000"/>
          <w:sz w:val="28"/>
        </w:rPr>
        <w:t>
      2. Лабораторией используются индикаторы, представленные в таблице 7, в зависимости от приоритетности лабораторных процессов.</w:t>
      </w:r>
    </w:p>
    <w:bookmarkEnd w:id="212"/>
    <w:bookmarkStart w:name="z231" w:id="213"/>
    <w:p>
      <w:pPr>
        <w:spacing w:after="0"/>
        <w:ind w:left="0"/>
        <w:jc w:val="both"/>
      </w:pPr>
      <w:r>
        <w:rPr>
          <w:rFonts w:ascii="Times New Roman"/>
          <w:b w:val="false"/>
          <w:i w:val="false"/>
          <w:color w:val="000000"/>
          <w:sz w:val="28"/>
        </w:rPr>
        <w:t>
      3. Допускается самостоятельная разработка индикаторов качества лабораторией.</w:t>
      </w:r>
    </w:p>
    <w:bookmarkEnd w:id="213"/>
    <w:bookmarkStart w:name="z232" w:id="214"/>
    <w:p>
      <w:pPr>
        <w:spacing w:after="0"/>
        <w:ind w:left="0"/>
        <w:jc w:val="both"/>
      </w:pPr>
      <w:r>
        <w:rPr>
          <w:rFonts w:ascii="Times New Roman"/>
          <w:b w:val="false"/>
          <w:i w:val="false"/>
          <w:color w:val="000000"/>
          <w:sz w:val="28"/>
        </w:rPr>
        <w:t>
      4. Лабораторией определяется паспорт индикаторов качества, включающий:</w:t>
      </w:r>
    </w:p>
    <w:bookmarkEnd w:id="214"/>
    <w:bookmarkStart w:name="z233" w:id="215"/>
    <w:p>
      <w:pPr>
        <w:spacing w:after="0"/>
        <w:ind w:left="0"/>
        <w:jc w:val="both"/>
      </w:pPr>
      <w:r>
        <w:rPr>
          <w:rFonts w:ascii="Times New Roman"/>
          <w:b w:val="false"/>
          <w:i w:val="false"/>
          <w:color w:val="000000"/>
          <w:sz w:val="28"/>
        </w:rPr>
        <w:t>
      1) цели применения индикаторов качества;</w:t>
      </w:r>
    </w:p>
    <w:bookmarkEnd w:id="215"/>
    <w:bookmarkStart w:name="z234" w:id="216"/>
    <w:p>
      <w:pPr>
        <w:spacing w:after="0"/>
        <w:ind w:left="0"/>
        <w:jc w:val="both"/>
      </w:pPr>
      <w:r>
        <w:rPr>
          <w:rFonts w:ascii="Times New Roman"/>
          <w:b w:val="false"/>
          <w:i w:val="false"/>
          <w:color w:val="000000"/>
          <w:sz w:val="28"/>
        </w:rPr>
        <w:t>
      2) методологию определения индикаторов качества;</w:t>
      </w:r>
    </w:p>
    <w:bookmarkEnd w:id="216"/>
    <w:bookmarkStart w:name="z235" w:id="217"/>
    <w:p>
      <w:pPr>
        <w:spacing w:after="0"/>
        <w:ind w:left="0"/>
        <w:jc w:val="both"/>
      </w:pPr>
      <w:r>
        <w:rPr>
          <w:rFonts w:ascii="Times New Roman"/>
          <w:b w:val="false"/>
          <w:i w:val="false"/>
          <w:color w:val="000000"/>
          <w:sz w:val="28"/>
        </w:rPr>
        <w:t>
      3) интерпретацию полученных результатов;</w:t>
      </w:r>
    </w:p>
    <w:bookmarkEnd w:id="217"/>
    <w:bookmarkStart w:name="z236" w:id="218"/>
    <w:p>
      <w:pPr>
        <w:spacing w:after="0"/>
        <w:ind w:left="0"/>
        <w:jc w:val="both"/>
      </w:pPr>
      <w:r>
        <w:rPr>
          <w:rFonts w:ascii="Times New Roman"/>
          <w:b w:val="false"/>
          <w:i w:val="false"/>
          <w:color w:val="000000"/>
          <w:sz w:val="28"/>
        </w:rPr>
        <w:t>
      4) пределы пороговых значений;</w:t>
      </w:r>
    </w:p>
    <w:bookmarkEnd w:id="218"/>
    <w:bookmarkStart w:name="z237" w:id="219"/>
    <w:p>
      <w:pPr>
        <w:spacing w:after="0"/>
        <w:ind w:left="0"/>
        <w:jc w:val="both"/>
      </w:pPr>
      <w:r>
        <w:rPr>
          <w:rFonts w:ascii="Times New Roman"/>
          <w:b w:val="false"/>
          <w:i w:val="false"/>
          <w:color w:val="000000"/>
          <w:sz w:val="28"/>
        </w:rPr>
        <w:t>
      5) действия в случае получения неудовлетворительных результатов;</w:t>
      </w:r>
    </w:p>
    <w:bookmarkEnd w:id="219"/>
    <w:bookmarkStart w:name="z238" w:id="220"/>
    <w:p>
      <w:pPr>
        <w:spacing w:after="0"/>
        <w:ind w:left="0"/>
        <w:jc w:val="both"/>
      </w:pPr>
      <w:r>
        <w:rPr>
          <w:rFonts w:ascii="Times New Roman"/>
          <w:b w:val="false"/>
          <w:i w:val="false"/>
          <w:color w:val="000000"/>
          <w:sz w:val="28"/>
        </w:rPr>
        <w:t>
      6) продолжительность измерения.</w:t>
      </w:r>
    </w:p>
    <w:bookmarkEnd w:id="220"/>
    <w:bookmarkStart w:name="z239" w:id="221"/>
    <w:p>
      <w:pPr>
        <w:spacing w:after="0"/>
        <w:ind w:left="0"/>
        <w:jc w:val="both"/>
      </w:pPr>
      <w:r>
        <w:rPr>
          <w:rFonts w:ascii="Times New Roman"/>
          <w:b w:val="false"/>
          <w:i w:val="false"/>
          <w:color w:val="000000"/>
          <w:sz w:val="28"/>
        </w:rPr>
        <w:t>
      Таблица № 7. Индикаторы качества лабораторной диагностики (предложены рабочей группой IFCC под руководством М. Плебани. Данные адаптированы из: ClinChemLabMed, 2014, 52(7): 951-958)</w:t>
      </w:r>
    </w:p>
    <w:bookmarkEnd w:id="221"/>
    <w:bookmarkStart w:name="z240" w:id="222"/>
    <w:p>
      <w:pPr>
        <w:spacing w:after="0"/>
        <w:ind w:left="0"/>
        <w:jc w:val="both"/>
      </w:pPr>
      <w:r>
        <w:rPr>
          <w:rFonts w:ascii="Times New Roman"/>
          <w:b w:val="false"/>
          <w:i w:val="false"/>
          <w:color w:val="000000"/>
          <w:sz w:val="28"/>
        </w:rPr>
        <w:t>
      Обозначения: приоритетность: от 1 до 4 (1 – обязательные, 2 – важные, 3 – рекомендуемые, 4 – значимые)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4"/>
        <w:gridCol w:w="10770"/>
      </w:tblGrid>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индикатора качества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Преаналитические процессы. Приоритетность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в идентификации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3"/>
          <w:p>
            <w:pPr>
              <w:spacing w:after="20"/>
              <w:ind w:left="20"/>
              <w:jc w:val="both"/>
            </w:pPr>
            <w:r>
              <w:rPr>
                <w:rFonts w:ascii="Times New Roman"/>
                <w:b w:val="false"/>
                <w:i w:val="false"/>
                <w:color w:val="000000"/>
                <w:sz w:val="20"/>
              </w:rPr>
              <w:t>
Образцы предположительно от других пациентов:</w:t>
            </w:r>
            <w:r>
              <w:br/>
            </w:r>
            <w:r>
              <w:rPr>
                <w:rFonts w:ascii="Times New Roman"/>
                <w:b w:val="false"/>
                <w:i w:val="false"/>
                <w:color w:val="000000"/>
                <w:sz w:val="20"/>
              </w:rPr>
              <w:t>
</w:t>
            </w:r>
            <w:r>
              <w:rPr>
                <w:rFonts w:ascii="Times New Roman"/>
                <w:b w:val="false"/>
                <w:i w:val="false"/>
                <w:color w:val="000000"/>
                <w:sz w:val="20"/>
              </w:rPr>
              <w:t>а) процент "количество неверно идентифицированных запросов на исследование и (или) общее количество запросов"</w:t>
            </w:r>
            <w:r>
              <w:br/>
            </w:r>
            <w:r>
              <w:rPr>
                <w:rFonts w:ascii="Times New Roman"/>
                <w:b w:val="false"/>
                <w:i w:val="false"/>
                <w:color w:val="000000"/>
                <w:sz w:val="20"/>
              </w:rPr>
              <w:t>
</w:t>
            </w:r>
            <w:r>
              <w:rPr>
                <w:rFonts w:ascii="Times New Roman"/>
                <w:b w:val="false"/>
                <w:i w:val="false"/>
                <w:color w:val="000000"/>
                <w:sz w:val="20"/>
              </w:rPr>
              <w:t>б) процент "количество неверно идентифицированных образцов (проб) и (или) общее количество образцов (проб)"</w:t>
            </w:r>
            <w:r>
              <w:br/>
            </w:r>
            <w:r>
              <w:rPr>
                <w:rFonts w:ascii="Times New Roman"/>
                <w:b w:val="false"/>
                <w:i w:val="false"/>
                <w:color w:val="000000"/>
                <w:sz w:val="20"/>
              </w:rPr>
              <w:t>
</w:t>
            </w:r>
            <w:r>
              <w:rPr>
                <w:rFonts w:ascii="Times New Roman"/>
                <w:b w:val="false"/>
                <w:i w:val="false"/>
                <w:color w:val="000000"/>
                <w:sz w:val="20"/>
              </w:rPr>
              <w:t>в) процент "количество образцов (проб) изначально поставленных с менее чем 2-мя идентификаторами и (или) общее количество образцов (проб)"</w:t>
            </w:r>
            <w:r>
              <w:br/>
            </w:r>
            <w:r>
              <w:rPr>
                <w:rFonts w:ascii="Times New Roman"/>
                <w:b w:val="false"/>
                <w:i w:val="false"/>
                <w:color w:val="000000"/>
                <w:sz w:val="20"/>
              </w:rPr>
              <w:t>
г) процент "количество немаркированных образцов (проб) и (или) общее количество образцов (проб)"</w:t>
            </w:r>
          </w:p>
          <w:bookmarkEnd w:id="223"/>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в записи назначений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4"/>
          <w:p>
            <w:pPr>
              <w:spacing w:after="20"/>
              <w:ind w:left="20"/>
              <w:jc w:val="both"/>
            </w:pPr>
            <w:r>
              <w:rPr>
                <w:rFonts w:ascii="Times New Roman"/>
                <w:b w:val="false"/>
                <w:i w:val="false"/>
                <w:color w:val="000000"/>
                <w:sz w:val="20"/>
              </w:rPr>
              <w:t>
а) процент "Количество амбулаторных запросов с ошибками в записи данных (в название теста) и (или) назначений Общее число амбулаторных запросов"</w:t>
            </w:r>
            <w:r>
              <w:br/>
            </w:r>
            <w:r>
              <w:rPr>
                <w:rFonts w:ascii="Times New Roman"/>
                <w:b w:val="false"/>
                <w:i w:val="false"/>
                <w:color w:val="000000"/>
                <w:sz w:val="20"/>
              </w:rPr>
              <w:t>
</w:t>
            </w:r>
            <w:r>
              <w:rPr>
                <w:rFonts w:ascii="Times New Roman"/>
                <w:b w:val="false"/>
                <w:i w:val="false"/>
                <w:color w:val="000000"/>
                <w:sz w:val="20"/>
              </w:rPr>
              <w:t>б) процент "Количество амбулаторных запросов с ошибками в записи данных (пропущен тест) и (или) Общее число амбулаторных запросов"</w:t>
            </w:r>
            <w:r>
              <w:br/>
            </w:r>
            <w:r>
              <w:rPr>
                <w:rFonts w:ascii="Times New Roman"/>
                <w:b w:val="false"/>
                <w:i w:val="false"/>
                <w:color w:val="000000"/>
                <w:sz w:val="20"/>
              </w:rPr>
              <w:t>
</w:t>
            </w:r>
            <w:r>
              <w:rPr>
                <w:rFonts w:ascii="Times New Roman"/>
                <w:b w:val="false"/>
                <w:i w:val="false"/>
                <w:color w:val="000000"/>
                <w:sz w:val="20"/>
              </w:rPr>
              <w:t>в) процент "Количество амбулаторных запросов с ошибками в записи данных (добавлен тест) и (или) Общее число амбулаторных запросов"</w:t>
            </w:r>
            <w:r>
              <w:br/>
            </w:r>
            <w:r>
              <w:rPr>
                <w:rFonts w:ascii="Times New Roman"/>
                <w:b w:val="false"/>
                <w:i w:val="false"/>
                <w:color w:val="000000"/>
                <w:sz w:val="20"/>
              </w:rPr>
              <w:t>
</w:t>
            </w:r>
            <w:r>
              <w:rPr>
                <w:rFonts w:ascii="Times New Roman"/>
                <w:b w:val="false"/>
                <w:i w:val="false"/>
                <w:color w:val="000000"/>
                <w:sz w:val="20"/>
              </w:rPr>
              <w:t>г) процент "Количество стационарных запросов с ошибками в записи данных (в название теста) и (или) Общее число стационарных запросов"</w:t>
            </w:r>
            <w:r>
              <w:br/>
            </w:r>
            <w:r>
              <w:rPr>
                <w:rFonts w:ascii="Times New Roman"/>
                <w:b w:val="false"/>
                <w:i w:val="false"/>
                <w:color w:val="000000"/>
                <w:sz w:val="20"/>
              </w:rPr>
              <w:t>
д) процент "Количество стационарных запросов с ошибками в записи данных (пропущен тест) и (или) Общее число стационарных запросов"</w:t>
            </w:r>
          </w:p>
          <w:bookmarkEnd w:id="224"/>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Неправильный тип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5"/>
          <w:p>
            <w:pPr>
              <w:spacing w:after="20"/>
              <w:ind w:left="20"/>
              <w:jc w:val="both"/>
            </w:pPr>
            <w:r>
              <w:rPr>
                <w:rFonts w:ascii="Times New Roman"/>
                <w:b w:val="false"/>
                <w:i w:val="false"/>
                <w:color w:val="000000"/>
                <w:sz w:val="20"/>
              </w:rPr>
              <w:t>
а) процент "Количество образцов неправильных или несоответствующего типа (например, цельная кровь вместо плазмы) и (или) Общее число образцов"</w:t>
            </w:r>
            <w:r>
              <w:br/>
            </w:r>
            <w:r>
              <w:rPr>
                <w:rFonts w:ascii="Times New Roman"/>
                <w:b w:val="false"/>
                <w:i w:val="false"/>
                <w:color w:val="000000"/>
                <w:sz w:val="20"/>
              </w:rPr>
              <w:t>
б) процент "Количество образцов, собранных в несоответствующие контейнеры и (или) общее число образцов"</w:t>
            </w:r>
          </w:p>
          <w:bookmarkEnd w:id="225"/>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Неверный уровень заполнения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6"/>
          <w:p>
            <w:pPr>
              <w:spacing w:after="20"/>
              <w:ind w:left="20"/>
              <w:jc w:val="both"/>
            </w:pPr>
            <w:r>
              <w:rPr>
                <w:rFonts w:ascii="Times New Roman"/>
                <w:b w:val="false"/>
                <w:i w:val="false"/>
                <w:color w:val="000000"/>
                <w:sz w:val="20"/>
              </w:rPr>
              <w:t>
а) процент "Количество образцов с недостаточным объемом образца и (или) Общее число образцов"</w:t>
            </w:r>
            <w:r>
              <w:br/>
            </w:r>
            <w:r>
              <w:rPr>
                <w:rFonts w:ascii="Times New Roman"/>
                <w:b w:val="false"/>
                <w:i w:val="false"/>
                <w:color w:val="000000"/>
                <w:sz w:val="20"/>
              </w:rPr>
              <w:t>
б) процент "Количество образцов с несоответствующим соотношением объема антикоагулянта и образца и (или) Общее число образцов с антикоагулянтом"</w:t>
            </w:r>
          </w:p>
          <w:bookmarkEnd w:id="226"/>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Непригодные образцы для транспортировки и проблемы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7"/>
          <w:p>
            <w:pPr>
              <w:spacing w:after="20"/>
              <w:ind w:left="20"/>
              <w:jc w:val="both"/>
            </w:pPr>
            <w:r>
              <w:rPr>
                <w:rFonts w:ascii="Times New Roman"/>
                <w:b w:val="false"/>
                <w:i w:val="false"/>
                <w:color w:val="000000"/>
                <w:sz w:val="20"/>
              </w:rPr>
              <w:t>
а) процент "Количество не полученных образцов и (или) общее число образцов"</w:t>
            </w:r>
            <w:r>
              <w:br/>
            </w:r>
            <w:r>
              <w:rPr>
                <w:rFonts w:ascii="Times New Roman"/>
                <w:b w:val="false"/>
                <w:i w:val="false"/>
                <w:color w:val="000000"/>
                <w:sz w:val="20"/>
              </w:rPr>
              <w:t>
</w:t>
            </w:r>
            <w:r>
              <w:rPr>
                <w:rFonts w:ascii="Times New Roman"/>
                <w:b w:val="false"/>
                <w:i w:val="false"/>
                <w:color w:val="000000"/>
                <w:sz w:val="20"/>
              </w:rPr>
              <w:t>б) процент "Количество образцов, хранившихся в несоответствующих условиях до анализа и (или) Общее число образцов"</w:t>
            </w:r>
            <w:r>
              <w:br/>
            </w:r>
            <w:r>
              <w:rPr>
                <w:rFonts w:ascii="Times New Roman"/>
                <w:b w:val="false"/>
                <w:i w:val="false"/>
                <w:color w:val="000000"/>
                <w:sz w:val="20"/>
              </w:rPr>
              <w:t>
</w:t>
            </w:r>
            <w:r>
              <w:rPr>
                <w:rFonts w:ascii="Times New Roman"/>
                <w:b w:val="false"/>
                <w:i w:val="false"/>
                <w:color w:val="000000"/>
                <w:sz w:val="20"/>
              </w:rPr>
              <w:t>в) процент "Количество образцов, поврежденных во время транспортировки и (или) Общее число образцов"</w:t>
            </w:r>
            <w:r>
              <w:br/>
            </w:r>
            <w:r>
              <w:rPr>
                <w:rFonts w:ascii="Times New Roman"/>
                <w:b w:val="false"/>
                <w:i w:val="false"/>
                <w:color w:val="000000"/>
                <w:sz w:val="20"/>
              </w:rPr>
              <w:t>
</w:t>
            </w:r>
            <w:r>
              <w:rPr>
                <w:rFonts w:ascii="Times New Roman"/>
                <w:b w:val="false"/>
                <w:i w:val="false"/>
                <w:color w:val="000000"/>
                <w:sz w:val="20"/>
              </w:rPr>
              <w:t>г) процент "Количество образцов транспортируемых в несоответствующих температурных условиях и (или) Общее число образцов"</w:t>
            </w:r>
            <w:r>
              <w:br/>
            </w:r>
            <w:r>
              <w:rPr>
                <w:rFonts w:ascii="Times New Roman"/>
                <w:b w:val="false"/>
                <w:i w:val="false"/>
                <w:color w:val="000000"/>
                <w:sz w:val="20"/>
              </w:rPr>
              <w:t>
д) процент "Количество образцов с чрезмерным временем перевозки (несоблюдение времени транспортировки) и (или) Общее число образцов"</w:t>
            </w:r>
          </w:p>
          <w:bookmarkEnd w:id="227"/>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Загрязненные образцы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"Количество отклоненных образцов, связанных с загрязнением и (или) Общее число образцов"</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Гемолизированные образцы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8"/>
          <w:p>
            <w:pPr>
              <w:spacing w:after="20"/>
              <w:ind w:left="20"/>
              <w:jc w:val="both"/>
            </w:pPr>
            <w:r>
              <w:rPr>
                <w:rFonts w:ascii="Times New Roman"/>
                <w:b w:val="false"/>
                <w:i w:val="false"/>
                <w:color w:val="000000"/>
                <w:sz w:val="20"/>
              </w:rPr>
              <w:t>
Процент "Количество образцов со свободным гемоглобином &gt; 0,5 г / л и (или) Общее число образцов (клиническая химия)"</w:t>
            </w:r>
            <w:r>
              <w:br/>
            </w:r>
            <w:r>
              <w:rPr>
                <w:rFonts w:ascii="Times New Roman"/>
                <w:b w:val="false"/>
                <w:i w:val="false"/>
                <w:color w:val="000000"/>
                <w:sz w:val="20"/>
              </w:rPr>
              <w:t>
Если лаборатории контролирует гемолиз визуально, рекомендуется использовать стандартизованную диаграмму цвета для этой цели</w:t>
            </w:r>
          </w:p>
          <w:bookmarkEnd w:id="228"/>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со сгустками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"Количество образцов со сгустками и (или) Общее количество образцов, поступающих с антикоагулянтами"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Преаналитические процессы. Приоритетность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в запросах на исследова 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9"/>
          <w:p>
            <w:pPr>
              <w:spacing w:after="20"/>
              <w:ind w:left="20"/>
              <w:jc w:val="both"/>
            </w:pPr>
            <w:r>
              <w:rPr>
                <w:rFonts w:ascii="Times New Roman"/>
                <w:b w:val="false"/>
                <w:i w:val="false"/>
                <w:color w:val="000000"/>
                <w:sz w:val="20"/>
              </w:rPr>
              <w:t>
а) процент "Количество запросов без клинического вопроса (для амбулаторных пациентов) и (или) Общее количество запросов (для амбулаторных пациентов)"</w:t>
            </w:r>
            <w:r>
              <w:br/>
            </w:r>
            <w:r>
              <w:rPr>
                <w:rFonts w:ascii="Times New Roman"/>
                <w:b w:val="false"/>
                <w:i w:val="false"/>
                <w:color w:val="000000"/>
                <w:sz w:val="20"/>
              </w:rPr>
              <w:t>
б) процент "Количество запросов без клинического вопроса (для стационарных пациентов) и (или) Общее количество запросов (для стационарных пациентов)"</w:t>
            </w:r>
          </w:p>
          <w:bookmarkEnd w:id="229"/>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Несоответствующее время сбора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"Количество проб, взятых в несоответствующее время отбора пробы и (или) Общее число образцов"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Преаналитические процессы. Приоритетность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Разборчивость и (или) понятность запроса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0"/>
          <w:p>
            <w:pPr>
              <w:spacing w:after="20"/>
              <w:ind w:left="20"/>
              <w:jc w:val="both"/>
            </w:pPr>
            <w:r>
              <w:rPr>
                <w:rFonts w:ascii="Times New Roman"/>
                <w:b w:val="false"/>
                <w:i w:val="false"/>
                <w:color w:val="000000"/>
                <w:sz w:val="20"/>
              </w:rPr>
              <w:t>
а) процент "Количество неразборчивых амбулаторных запросов и (или) общее число амбулаторных запросов"</w:t>
            </w:r>
            <w:r>
              <w:br/>
            </w:r>
            <w:r>
              <w:rPr>
                <w:rFonts w:ascii="Times New Roman"/>
                <w:b w:val="false"/>
                <w:i w:val="false"/>
                <w:color w:val="000000"/>
                <w:sz w:val="20"/>
              </w:rPr>
              <w:t>
б) процент "Количество неразборчивых запросов из стационара и (или) общее число запросов из стационара"</w:t>
            </w:r>
          </w:p>
          <w:bookmarkEnd w:id="23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Преаналитические процессы. Приоритетность 4.</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Несоответствующие запросы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1"/>
          <w:p>
            <w:pPr>
              <w:spacing w:after="20"/>
              <w:ind w:left="20"/>
              <w:jc w:val="both"/>
            </w:pPr>
            <w:r>
              <w:rPr>
                <w:rFonts w:ascii="Times New Roman"/>
                <w:b w:val="false"/>
                <w:i w:val="false"/>
                <w:color w:val="000000"/>
                <w:sz w:val="20"/>
              </w:rPr>
              <w:t>
а) процент "Количество запросов на исследование, несоответствующих клинической задаче (для стационарных пациентов) и (или) Количество запросов с клинической задачей (для стационарных пациентов)"</w:t>
            </w:r>
            <w:r>
              <w:br/>
            </w:r>
            <w:r>
              <w:rPr>
                <w:rFonts w:ascii="Times New Roman"/>
                <w:b w:val="false"/>
                <w:i w:val="false"/>
                <w:color w:val="000000"/>
                <w:sz w:val="20"/>
              </w:rPr>
              <w:t>
б) процент "Количество запросов на исследование, несоответствующих клинической задаче (для амбулаторных пациентов) и (или) Количество запросов с клинической задачей (для амбулаторных пациентов)"</w:t>
            </w:r>
          </w:p>
          <w:bookmarkEnd w:id="23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процессы. Приоритетность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Тесты с неприемлемыми данными по ВЛКК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2"/>
          <w:p>
            <w:pPr>
              <w:spacing w:after="20"/>
              <w:ind w:left="20"/>
              <w:jc w:val="both"/>
            </w:pPr>
            <w:r>
              <w:rPr>
                <w:rFonts w:ascii="Times New Roman"/>
                <w:b w:val="false"/>
                <w:i w:val="false"/>
                <w:color w:val="000000"/>
                <w:sz w:val="20"/>
              </w:rPr>
              <w:t>
Процент "Количество тестов с CV% выше, чем выбранный целевой показатель, в год и (или) Общее количество тестов с известным CV%".</w:t>
            </w:r>
            <w:r>
              <w:br/>
            </w:r>
            <w:r>
              <w:rPr>
                <w:rFonts w:ascii="Times New Roman"/>
                <w:b w:val="false"/>
                <w:i w:val="false"/>
                <w:color w:val="000000"/>
                <w:sz w:val="20"/>
              </w:rPr>
              <w:t>
Как минимум для: - глюкоза - креатинин - Калий - С-реактивный белок (СРБ) - тропонин - ТТГ - CEA - PT (INR) - Гемоглобин (Hb)</w:t>
            </w:r>
          </w:p>
          <w:bookmarkEnd w:id="232"/>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Тесты, неохваченные 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"Количество тестов без контроля ВОК и (или) Общее количество наименований тестов, проводимых лабораторией"</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сооветст-вующие 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"Количество тестов, не соответствующе по данным ВОК, в год и (или) Общее количество тестов, охваченных в ВОК, в год"</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сооветст-вующие 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"Количество неприемлемых тестов в ВОК в год, для которых ранее причина была выявлена и (или) Общее количество неприемлемых тестов"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Постаналитические процессы. Приоритетность 4</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(интерпретация результатов и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"Количество отчетов с комментариями в протоколе исследований, которые положительно повлияли на медицинскую помощь, оказанную пациенту и (или) общее число отчетов с комментариями"</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3"/>
          <w:p>
            <w:pPr>
              <w:spacing w:after="20"/>
              <w:ind w:left="20"/>
              <w:jc w:val="both"/>
            </w:pPr>
            <w:r>
              <w:rPr>
                <w:rFonts w:ascii="Times New Roman"/>
                <w:b w:val="false"/>
                <w:i w:val="false"/>
                <w:color w:val="000000"/>
                <w:sz w:val="20"/>
              </w:rPr>
              <w:t>
а) время (с момента проверки результат, до момента сообщения клиницисту) сообщения критических значений для стационарных больных (в минутах)</w:t>
            </w:r>
            <w:r>
              <w:br/>
            </w:r>
            <w:r>
              <w:rPr>
                <w:rFonts w:ascii="Times New Roman"/>
                <w:b w:val="false"/>
                <w:i w:val="false"/>
                <w:color w:val="000000"/>
                <w:sz w:val="20"/>
              </w:rPr>
              <w:t>
б) время (с момента проверки результат, до момента сообщения клиницисту) сообщения критических значений для амбулаторных больных (в минутах)</w:t>
            </w:r>
          </w:p>
          <w:bookmarkEnd w:id="23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измерения (в оригинале - Outcomemeasure). Приоритетность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взятие биологического материала</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4"/>
          <w:p>
            <w:pPr>
              <w:spacing w:after="20"/>
              <w:ind w:left="20"/>
              <w:jc w:val="both"/>
            </w:pPr>
            <w:r>
              <w:rPr>
                <w:rFonts w:ascii="Times New Roman"/>
                <w:b w:val="false"/>
                <w:i w:val="false"/>
                <w:color w:val="000000"/>
                <w:sz w:val="20"/>
              </w:rPr>
              <w:t>
а) процент "Количество амбулаторных пациентов, которым было проведено повторное взятие образца из-за лабораторных ошибок и (или) Общее число амбулаторных пациентов"</w:t>
            </w:r>
            <w:r>
              <w:br/>
            </w:r>
            <w:r>
              <w:rPr>
                <w:rFonts w:ascii="Times New Roman"/>
                <w:b w:val="false"/>
                <w:i w:val="false"/>
                <w:color w:val="000000"/>
                <w:sz w:val="20"/>
              </w:rPr>
              <w:t>
б) процент "Количество стационарных пациентов, которым было проведено повторное взятие образца из-за лабораторных ошибок и (или) Общее число стационарных пациентов"</w:t>
            </w:r>
          </w:p>
          <w:bookmarkEnd w:id="23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результаты</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"Количество переданных из лаборатории ошибочных результатов и (или) Общее количество выпущенных результатов"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ЛИС (Приоритетность 3)</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неработоспособности (или серьезных сбоев) ЛИС, в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Компетентность сотрудников (Приоритетность 2)</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5"/>
          <w:p>
            <w:pPr>
              <w:spacing w:after="20"/>
              <w:ind w:left="20"/>
              <w:jc w:val="both"/>
            </w:pPr>
            <w:r>
              <w:rPr>
                <w:rFonts w:ascii="Times New Roman"/>
                <w:b w:val="false"/>
                <w:i w:val="false"/>
                <w:color w:val="000000"/>
                <w:sz w:val="20"/>
              </w:rPr>
              <w:t>
а) количество учебных мероприятий, организованных для любых типов сотрудников в год</w:t>
            </w:r>
            <w:r>
              <w:br/>
            </w:r>
            <w:r>
              <w:rPr>
                <w:rFonts w:ascii="Times New Roman"/>
                <w:b w:val="false"/>
                <w:i w:val="false"/>
                <w:color w:val="000000"/>
                <w:sz w:val="20"/>
              </w:rPr>
              <w:t>
б) процент "Количество образовательных кредитов, полученных работником, в год и (или) Общее количество кредитов, которые должны были быть получены"</w:t>
            </w:r>
          </w:p>
          <w:bookmarkEnd w:id="23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клиентами (Приоритетность 2)</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6"/>
          <w:p>
            <w:pPr>
              <w:spacing w:after="20"/>
              <w:ind w:left="20"/>
              <w:jc w:val="both"/>
            </w:pPr>
            <w:r>
              <w:rPr>
                <w:rFonts w:ascii="Times New Roman"/>
                <w:b w:val="false"/>
                <w:i w:val="false"/>
                <w:color w:val="000000"/>
                <w:sz w:val="20"/>
              </w:rPr>
              <w:t>
а) удовлетворенность клиентов: врач-клиницист Процент "Сумма баллов, полученных на вопросы, связанные с удовлетворенностью и (или) максимально возможное число баллов по данной анкете"</w:t>
            </w:r>
            <w:r>
              <w:br/>
            </w:r>
            <w:r>
              <w:rPr>
                <w:rFonts w:ascii="Times New Roman"/>
                <w:b w:val="false"/>
                <w:i w:val="false"/>
                <w:color w:val="000000"/>
                <w:sz w:val="20"/>
              </w:rPr>
              <w:t>
б) удовлетворенность клиентов: пациент Процент "Сумма баллов, полученных на вопросы, связанные с удовлетворенностью и (или) максимально возможное число баллов по данной анкете"</w:t>
            </w:r>
          </w:p>
          <w:bookmarkEnd w:id="236"/>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