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b85" w14:textId="46ba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декабря 2020 года № 488. Зарегистрирован в Министерстве юстиции Республики Казахстан 10 декабря 2020 года № 21750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 (зарегистрирован в Реестре государственной регистрации нормативных правовых актов за № 12731, опубликован 26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цехов, профессий и должностей, перечень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на повышенный размер оплаты труда, утвержденный указанным приказом,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Списку производств, цехов, профессий и должностей, перечень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на повышенный размер оплаты труда, утвержденному указанным приказом,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сокращенной продолжительности рабочего времени, дополнительного оплачиваемого ежегодного трудового отпуска и повышенного размера оплаты труда,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установления сокращенной продолжительности рабочего времени";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предоставления дополнительного отпуска";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установления повышенного размера оплаты труда";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Оплаты труда работников, занятых на тяжелых работах, работах с вредными и (или) опасными условиями труда, устанавливается в повышенном размере по сравнению с оплатой труда работников, занятых на работах с нормальными условиями труда, путем установления повышенных должностных окладов (ставок) или доплат, размер которых определяется коллективным договором или актом работодателя с учетом отраслевых коэффициентов, классифицирующих условия труда по степени вредности и опасности, определяемых отраслевым соглашением.".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