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1290" w14:textId="3091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санитарно-эпидемиологического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декабря 2020 года № ҚР ДСМ-234/2020. Зарегистрирован в Министерстве юстиции Республики Казахстан 8 декабря 2020 года № 21736.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санитарно-эпидемиологического аудита.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216 "Об утверждении Правил проведения санитарно-эпидемиологического аудита" (зарегистрирован в Реестре государственной регистрации нормативных правовых актов под № 10846, опубликован 1 июня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ДСМ-234/2020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санитарно-эпидемиологического аудита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санитарно-эпидемиологического аудита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от 7 июля 2020 года "О здоровье народа и системе здравоохранения" (далее – Кодекс) и определяют порядок проведения санитарно-эпидемиологического аудита физическими и юридическими лицами.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Санитарно-эпидемиологический аудит проводится на объектах, подлежащих государственному контролю и надзору в сфере санитарно-эпидемиологического благополучия населения.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аудиторский договор – договор на проведение санитарно-эпидемиологического аудита между заявителем и аудитором заключаемый в соответствии с Гражданским кодексом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аудиторский заключение – письменный официальный документ, являющийся результатом проведенного санитарно-эпидемиологического аудита;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 государственного санитарно-эпидемиологического контроля и надзора – эпидемически значимые объекты, перечень которых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Кодекса;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санитарно-эпидемиологический аудит – альтернативная форма контроля эпидемически значимых объектов, подлежащих государственному контролю и надзору в сфере санитарно-эпидемиологического благополучия населения, на предмет выявления и оценки санитарно-эпидемиологических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санитарно-эпидемиологического благополучия населения;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аудитор в сфере санитарно-эпидемиологического благополучия населения (далее – аудитор) – физическое лицо, осуществляющее деятельность по проведению санитарно-эпидемиологического аудита;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аудиторская организация в сфере санитарно-эпидемиологического благополучия населения (далее – аудиторская организация) – юридическое лицо (коммерческая организация), созданная для осуществления деятельности по проведению санитарно-эпидемиологического аудита;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аудируемый субъект в сфере санитарно-эпидемиологического благополучия населения (далее – аудируемый субъект) – юридическое лицо, филиалы и (или) представительства юридического лица, выступающие от его имени, индивидуальный предприниматель, в отношении которого проводится санитарно-эпидемиологический аудит.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Санитарно-эпидемиологический аудит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Санитарно-эпидемиологический аудит проводится аудитором (аудиторской организацией)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настоящих Правил, по обращению аудируемого субъекта с учетом конкретных задач, сроков и объемов санитарно-эпидемиологического аудита, предусмотренными аудиторским договором.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Отношения между аудитором (аудиторской организаций) и аудируемым субъектом возникают на основе договора на проведение санитарно-эпидемиологического аудита 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санитарно-эпидемиологического аудита, аудиторы и аудиторские организации соответствуют квалификационным требованиям, указанным в положениях статьи 49 Кодекса.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санитарно-эпидемиологического аудита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Санитарно-эпидемиологический аудит проводится в соответствии с планом проведения санитарно-эпидемиологического аудита, который составляется аудитором (аудиторской организаций)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согласуется с аудируемым субъектом.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на проведение санитарно-эпидемиологического аудита регистрируется в журнале регистрации заявлений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разработки плана проведения санитарно-эпидемиологического аудита проводится предварительное ознакомление со спецификой аудируемого субъекта.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Сроки и объем санитарно-эпидемиологического аудита устанавливаются планом проведения санитарно-эпидемиологического аудита, который составляется аудитором (аудиторской организацией) и согласуется с аудируемым субъектом. План проведения аудита является неотъемлемой частью договора.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проведения санитарно-эпидемиологического аудита составляется в произвольной форме с учетом особенностей конкретного производства и включает: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условий производства, транспортировки, хранения, применения и реализации сырья, продукции, подлежащей государственному санитарно-эпидемиологическому надзору, условий и режима труда, проживания, отдыха, питания, водоснабжения, а также выполнения работ и оказания услуг;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ведения учета и отчетности, связанной с осуществлением производственного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заключительных актов медицинского осмотра работающих;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организации медицинских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осмотров</w:t>
      </w:r>
      <w:r>
        <w:rPr>
          <w:rFonts w:ascii="Times New Roman"/>
          <w:b w:val="false"/>
          <w:i w:val="false"/>
          <w:color w:val="000000"/>
          <w:sz w:val="28"/>
        </w:rPr>
        <w:t>, гигиенического обучения работающих и контроля наличия личных медицинских книжек;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объема и перечня образцов с объектов внешней среды для проведения токсикологических, радиологических, санитарно-гигиенических, бактериологических, вирусологических, физико-химических экспертиз;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лабораторно-инструментальных замеров;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подготовку рекомендаций по улучшению санитарно-эпидемиологического состояния объекта;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выводы о эпидемической значимости объекта, с оценкой санитарно-эпидемиологических рисков и определением степени риска, сведения о выявленных нарушениях, достоверности ведения документации и отчетности.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Целью проведения санитарно-эпидемиологического аудита является установление соответствия объекта требованиям санитарных правил, гигиенических нормативов, утверждаемым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обеспечение контроля безопасности и (или) безвредности производства для человека и среды обитания, выявления возможных нарушений технологических процессов, несоответствия сырья и продукции действующим нормативным документам, превышения предельно допустимых концентраций вредных веществ и предельно-допустимых уровней физических факторов на рабочих местах и разработка необходимых мероприятий по снижению рисков влияния вредных факторов на здоровье работающих и населения.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Номенклатура, объемы и периодичность лабораторных исследований и испытаний определяются с учетом санитарно-эпидемиологической характеристики производства, наличия вредных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производственных факторов</w:t>
      </w:r>
      <w:r>
        <w:rPr>
          <w:rFonts w:ascii="Times New Roman"/>
          <w:b w:val="false"/>
          <w:i w:val="false"/>
          <w:color w:val="000000"/>
          <w:sz w:val="28"/>
        </w:rPr>
        <w:t>, риска их влияния на здоровье человека и среду его обитания.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Лабораторные исследования и замеры проводятся на базе производственных лабораторий, испытательных лабораторий (центров) с соответствующей областью аккредитации, аккредитованных в соответствии с законодательством в области технического регулирования и метрологии.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Отбор и доставка образцов для проведения лабораторных исследований и замеров осуществляется в соответствии с нормативными документами по стандартизации на каждый вид отбираемой пробы.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Количество образцов, порядок их отбора, правила идентификации и хранения, оформления акта отбора проб продукции, соответствуют требованиям нормативных документов по стандартизации для заявленной продукции.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Сбор и систематизация необходимой информации проводятся на аудируемом субъекте и в иных организациях. В состав информации входят: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нормативных правовых актов по вопросам санитарно-эпидемиологического благополучия населения, касающиеся деятельности аудируемого субъекта;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отчетность по проведению производственного контроля, акты и протокола по аттестации рабочих мест;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лабораторно-инструментальных исследований за последние три года (при наличии);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обращениях граждан и общественных объединений по поводу деятельности аудируемого субъекта.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более эффективной и полной оценки объекта аудируемым субъектом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Осмотр аудируемого субъекта и проведение опроса сотрудников проводится в целях оценки соответствия документации действительному состоянию аудируемого субъекта, определения квалификации специалистов аудируемого субъекта, разработки предложений для улучшения эффективности деятельности аудируемого субъекта.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осмотра объекта на предмет его соответствия требованиям законодательства в сфере санитарно-эпидемиологического благополучия населения, проведенного сравнительного анализа и оценки степени санитарно-эпидемиологической опасности планируемой либо осуществляемой деятельности, достаточности и достоверности производственного контроля, аудитор (аудиторская организация) вносит рекомендации (предложения) по стабилизации ситуации (состояния) объекта.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Основания для признания результатов санитарно-эпидемиологического аудита недействительными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Споры между аудитором (аудиторской организацией) и аудируемым субъектом (объектом), возникающие в результате проведения санитарно-эпидемиологического аудита, разрешаются в рамках предусмотренного договора в соответствии с гражданским законодательством Республики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Аудиторское заключение и порядок его выдачи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проведенного санитарно-эпидемиологического аудита составляется аудиторское заключение, содержащее выводы о соответствии объекта нормативным правовым актам в сфере санитарно-эпидемиологического благополучия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Аудиторское заключение с выводами о соответствии объекта требованиям нормативных правовых актов в сфере санитарно-эпидемиологического благополучия населения представляется аудитором (аудиторской организаций) в территориальное подразделение государственного органа в сфере санитарно-эпидемиологического благополучия населения не позднее пяти рабочих дней с момента завершения аудита.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Аудиторы (аудиторские организации) ежегодно к десятому января после отчетного года предоставляют в ведомство государственного органа в сфере санитарно-эпидемиологического благополучия населения информацию о проведенном аудите по форме, утвержденной государственным органом в сфере санитарно-эпидемиологического благополучия населения в письменной или электронной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Кодекса.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регистрации заявления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заявителя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аудита, Ф.И.О. (при наличии) аудитора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аудиторского отчета, № отчета, дата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наличии) или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аудируемого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(физическое или юридическое лицо),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Аудиторское заключение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 "____" ______________ 20 ___ года № _________</w:t>
      </w:r>
    </w:p>
    <w:bookmarkEnd w:id="58"/>
    <w:p>
      <w:pPr>
        <w:spacing w:after="0"/>
        <w:ind w:left="0"/>
        <w:jc w:val="both"/>
      </w:pPr>
      <w:bookmarkStart w:name="z73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здоровье народа и системе здравоохранения", мною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аудитора и (или) полное наименование аудиторской организации, учетный номер Реестра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разрешений и уведомлений) проведен санитарно-эпидемиологический аудит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аудируемого субъекта)</w:t>
      </w:r>
    </w:p>
    <w:p>
      <w:pPr>
        <w:spacing w:after="0"/>
        <w:ind w:left="0"/>
        <w:jc w:val="both"/>
      </w:pPr>
      <w:bookmarkStart w:name="z74" w:id="60"/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 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(местонахождение аудируемого субъекта)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bookmarkStart w:name="z75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проведения санитарно-эпидемиологического аудита: 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и № заявления, копия плана проведения санитарно-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эпидемиологического аудита, согласованного с заявителем)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представленные материалы: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установил следующее: 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(описание результатов осмотра объекта, проверки условий)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76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результатов лабораторных исследований и (или) замеров): 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(№ и дата протокола, кем выдан, сведения об аккредитации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лаборатории (центра), копии протоколов прилагаются)</w:t>
      </w:r>
    </w:p>
    <w:p>
      <w:pPr>
        <w:spacing w:after="0"/>
        <w:ind w:left="0"/>
        <w:jc w:val="both"/>
      </w:pPr>
      <w:bookmarkStart w:name="z77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оценка возможных рисков, связанных с хозяйственной и иной 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деятельностью аудируемого субъекта: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Выводы: объект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аудируемого субъекта)</w:t>
      </w:r>
    </w:p>
    <w:p>
      <w:pPr>
        <w:spacing w:after="0"/>
        <w:ind w:left="0"/>
        <w:jc w:val="both"/>
      </w:pPr>
      <w:bookmarkStart w:name="z78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Соответствует требованиям нормативных правовых актов в сфере санитарно-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эпидемиологического благополучия населения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и дата принятия НПА на соответствие которому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проводился аудит)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Рекомендации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аудиторской организации (аудитор) 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наличии), должность)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(при наличии)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66"/>
    <w:p>
      <w:pPr>
        <w:spacing w:after="0"/>
        <w:ind w:left="0"/>
        <w:jc w:val="both"/>
      </w:pPr>
      <w:bookmarkStart w:name="z81" w:id="67"/>
      <w:r>
        <w:rPr>
          <w:rFonts w:ascii="Times New Roman"/>
          <w:b w:val="false"/>
          <w:i w:val="false"/>
          <w:color w:val="000000"/>
          <w:sz w:val="28"/>
        </w:rPr>
        <w:t>
      Отметка о получении аудиторского заключения ________________________  (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наличии) и подпись получателя,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