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f36" w14:textId="566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2020 года № 109. Зарегистрировано в Министерстве юстиции Республики Казахстан 27 ноября 2020 года № 21684.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июля 2020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