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8485" w14:textId="29a8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ДСМ-207/2020. Зарегистрирован в Министерстве юстиции Республики Казахстан 27 ноября 2020 года № 21683.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27.11.2024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534 "Об утверждении Правил формирования перечня организаций здравоохранения по изъятию, заготовке, хранению, консервации, транспортировке тканей (части ткани), или органов (части органов) и трансплантации тканей (части тканей) или органов (части органов)" (зарегистрирован в Реестре государственной регистрации нормативных правовых актов под № 11743, опубликован 24 июля 2015 года в информационно 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марта 2019 года № ҚР ДСМ-13 "Об утверждении Стандарта организации оказания медицинских услуг по трансплантации тканей (части ткани) и (или) органов (части органов) в Республике Казахстан и иных видов медицинской помощи донорам и реципиентам и Правил и условий изъятия, заготовки, хранения, консервации, транспортировки тканей (части ткани) и (или) органов (части органов)" (зарегистрирован в Реестре государственной регистрации нормативных правовых актов под № 18415, опубликован 27 марта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(далее – Кодекс) "О здоровье народа и системе здравоохранения" и определяют порядок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27.11.2024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органов (части органа) и (или) тканей (части ткани) - хирургическая операция по извлечению одного или более органов (части органа) и (или) тканей (части ткани) у донора с целью трансплантации реципиенту;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органов (части органа) и (или) тканей (части ткани) - операционное мероприятие по мобилизации органов (части органа) и (или) тканей (части ткани) с целью последующей консервации;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кондиционирование органов (части органа) и (или) тканей (части ткани) – комплекс мероприятий по поддержанию показателей гемодинамики посмертного донора с целью защиты органов от ишемии;</w:t>
      </w:r>
    </w:p>
    <w:bookmarkEnd w:id="18"/>
    <w:bookmarkStart w:name="z1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консервация органов (части органа) и (или) тканей (части ткани) - совокупность мер, обеспечивающих защиту клеток органов (части органа) и (или) тканей (части ткани) от внутреннего и внешнего воздействия, с целью сохранения жизнедеятельности органов (части органа) и (или) тканей (части ткани);</w:t>
      </w:r>
    </w:p>
    <w:bookmarkEnd w:id="19"/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органов (части органа) и (или) тканей (части ткани) - совокупность мероприятий, направленных на максимальное сохранение жизнеспособности клеток органов (части органа) и (или) тканей (части ткани) до момента трансплантации;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транспортировка органов (части органа) и (или) тканей (части ткани) - комплекс мероприятий по доставке органов (части органа) и (или) тканей (части ткани) для хранения и трансплантации;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22"/>
    <w:bookmarkStart w:name="z1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реципиент – пациент, который нуждается в трансплантации органов (части органа) и (или) тканей (части ткани);</w:t>
      </w:r>
    </w:p>
    <w:bookmarkEnd w:id="23"/>
    <w:bookmarkStart w:name="z1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24"/>
    <w:bookmarkStart w:name="z1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вакутейнер – одноразовое изделие медицинского назначения, предназначенное для забора проб биологического материала;</w:t>
      </w:r>
    </w:p>
    <w:bookmarkEnd w:id="25"/>
    <w:bookmarkStart w:name="z1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гемакон – одноразовый специализированный контейнер для сбора и хранения крови, клеток;</w:t>
      </w:r>
    </w:p>
    <w:bookmarkEnd w:id="26"/>
    <w:bookmarkStart w:name="z1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27"/>
    <w:bookmarkStart w:name="z1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28"/>
    <w:bookmarkStart w:name="z1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29"/>
    <w:bookmarkStart w:name="z1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30"/>
    <w:bookmarkStart w:name="z1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31"/>
    <w:bookmarkStart w:name="z1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32"/>
    <w:bookmarkStart w:name="z1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33"/>
    <w:bookmarkStart w:name="z1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донорская организация – организация здравоохранения, в которой осуществляется изъятие и консервация органов (части органа) и (или) тканей (части ткани) от трупов с целью трансплантации;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проведения иммунологического типирования (далее - система-НLА) –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bookmarkEnd w:id="36"/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иммунологическая совместимость – сходство гемопоэтических стволовых клеток донора и потенциального реципиента по специфическим антигенам системы-HLA, определяющее совместимость донора и реципиента при трансплантации гемопоэтических стволовых клеток;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криоконсервирование (криогенное хранение, криохранение) – низкотемпературное хранение живых биологических материалов с возможностью восстановления их биологических функций после размораживания;</w:t>
      </w:r>
    </w:p>
    <w:bookmarkEnd w:id="38"/>
    <w:bookmarkStart w:name="z1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криоконтейнер – специализированный сосуд для низкотемпературного хранения живых биологических материалов;</w:t>
      </w:r>
    </w:p>
    <w:bookmarkEnd w:id="39"/>
    <w:bookmarkStart w:name="z1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криопротекторы – вещества, защищающие живые биологические материалы от повреждающего действия замораживания;</w:t>
      </w:r>
    </w:p>
    <w:bookmarkEnd w:id="40"/>
    <w:bookmarkStart w:name="z1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криопробирка – специализированный сосуд цилиндрической формы, имеющий полукруглое, коническое или плоское дно, предназначенный для низкотемпературного хранения и исследования живых биологических материалов;</w:t>
      </w:r>
    </w:p>
    <w:bookmarkEnd w:id="41"/>
    <w:bookmarkStart w:name="z1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миелоэксфузия – медицинская манипуляция для забора костного мозга из костей таза человека с помощью специализированной иглы;</w:t>
      </w:r>
    </w:p>
    <w:bookmarkEnd w:id="42"/>
    <w:bookmarkStart w:name="z1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мононуклеарные клетки – лейкоциты и гемопоэтические стволовые клетки;</w:t>
      </w:r>
    </w:p>
    <w:bookmarkEnd w:id="43"/>
    <w:bookmarkStart w:name="z1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44"/>
    <w:bookmarkStart w:name="z1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республиканский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45"/>
    <w:bookmarkStart w:name="z1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 по трансплантации;</w:t>
      </w:r>
    </w:p>
    <w:bookmarkEnd w:id="46"/>
    <w:bookmarkStart w:name="z1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репопуляционная способность – способность костного мозга или гемопоэтических стволовых клеток к воспроизведению и увеличению клеточного состава;</w:t>
      </w:r>
    </w:p>
    <w:bookmarkEnd w:id="47"/>
    <w:bookmarkStart w:name="z1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48"/>
    <w:bookmarkStart w:name="z1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стационарный трансплантационный координатор – врач, являющийся штатным сотрудником донорской организации и находящийся в подчинении регионального трансплантационного координатора по вопросам координации службы трансплантации в соответствующей области, городе республиканского значения, столице;</w:t>
      </w:r>
    </w:p>
    <w:bookmarkEnd w:id="49"/>
    <w:bookmarkStart w:name="z1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50"/>
    <w:bookmarkStart w:name="z1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51"/>
    <w:bookmarkStart w:name="z1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ткань – совокупность клеток и межклеточного вещества, имеющих одинаковые строение, функции и происхождение;</w:t>
      </w:r>
    </w:p>
    <w:bookmarkEnd w:id="52"/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лаборатория тканевого типирования (HLA-лаборатория) –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препаратов;</w:t>
      </w:r>
    </w:p>
    <w:bookmarkEnd w:id="53"/>
    <w:bookmarkStart w:name="z1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тканевая совместимость – сходство тканей донора и потенциального реципиента по специфическим антигенам системы - HLA, определяющее совместимость донора и реципиента при трансплантации органов (части органа) и (или) тканей (части ткани);</w:t>
      </w:r>
    </w:p>
    <w:bookmarkEnd w:id="54"/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55"/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трансплантационная бригада – группа врачей, имеющих сертификат по специальности "общая хирургия" и прошедших переподготовку по специальности "трансплантология", подготовку и (или) переподготовку по заготовке, изъятию, консервации, хранению и транспортировке органов (части органа) и (или) тканей (части ткани), а также другие специалисты, помощь которых необходима для полноценного проведения вышеперечисленных мероприятий;</w:t>
      </w:r>
    </w:p>
    <w:bookmarkEnd w:id="56"/>
    <w:bookmarkStart w:name="z1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57"/>
    <w:bookmarkStart w:name="z1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региональный центр трансплантации – организация здравоохранения, подведомственная управлению здравоохранения областей, городов республиканского значения и столицы Республики Казахстан,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58"/>
    <w:bookmarkStart w:name="z1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59"/>
    <w:bookmarkStart w:name="z1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цитаферез – физический метод получения отдельных клеток крови или костного мозга.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здравоохранения РК от 20.12.2021 </w:t>
      </w:r>
      <w:r>
        <w:rPr>
          <w:rFonts w:ascii="Times New Roman"/>
          <w:b w:val="false"/>
          <w:i w:val="false"/>
          <w:color w:val="00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Изъятие, консервация, хранение, транспортировка и пересадка органов (части органа)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органов (части органа) согласно профилю медицинской деятельности (донорские организации и центры трансплантации).</w:t>
      </w:r>
    </w:p>
    <w:bookmarkEnd w:id="61"/>
    <w:bookmarkStart w:name="z2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Изъятие, консервация, хранение, транспортировка и пересадка тканей (части ткани)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тканей (части ткани) согласно профилю медицинской деятельности.</w:t>
      </w:r>
    </w:p>
    <w:bookmarkEnd w:id="62"/>
    <w:bookmarkStart w:name="z2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транспортировка и пересадка консервированной роговичной ткани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деятельности.</w:t>
      </w:r>
    </w:p>
    <w:bookmarkEnd w:id="63"/>
    <w:bookmarkStart w:name="z2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Изъятие, консервация, хранение, транспортировка и трансплантация гемопоэтических, мезенхимальных стволовых клеток, клеток иммунной системы, лимфоцитов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медицинских организациях "Назарбаев Университет" при наличии лицензии на осуществление медицинской деятельности по оказанию услуг трансплантации клеток согласно профилю медицинской деятельности.</w:t>
      </w:r>
    </w:p>
    <w:bookmarkEnd w:id="64"/>
    <w:bookmarkStart w:name="z2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Изъятие, заготовка, хранение, транспортировка и аутологичная трансплантация гемопоэтических стволовых клеток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аутологичной трансплантации гемопоэтических стволовых клеток согласно профилю медицинской деятельности.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23.10.2025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по трансплантации, а также медицинская помощь, включая всестороннее медицинское обследование, предоставляется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Кодекса.</w:t>
      </w:r>
    </w:p>
    <w:bookmarkEnd w:id="66"/>
    <w:bookmarkStart w:name="z5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изъятия, консервации и трансплантации органа (части органа) и (или) тканей (части ткани) от прижизненного донора</w:t>
      </w:r>
    </w:p>
    <w:bookmarkEnd w:id="67"/>
    <w:bookmarkStart w:name="z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Прижизненным донором является человек в возрасте восемнадцати лет и старше, дееспособный, находящийся с реципиентом в генетической связи и (или) имеющее с ним тканевую совместимость выразивший письменное нотариально удостоверенное согласие на изъятие органов (части органа) и (или) тканей (части ткани) для дальнейшей трансплантации.</w:t>
      </w:r>
    </w:p>
    <w:bookmarkEnd w:id="68"/>
    <w:bookmarkStart w:name="z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на плановую госпитализацию в центры трансплантации прижизненного донора и потенциального реципиента для предоставления высокотехнологичной и (или) специализированной медицинской помощи осуществляется через портал Бюро госпитализации.</w:t>
      </w:r>
    </w:p>
    <w:bookmarkEnd w:id="69"/>
    <w:bookmarkStart w:name="z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трансплантации от прижизненного донора производится изъятие только одного из парных органов, часть органа или ткань, изъятие которых не повлечет за собой необратимого расстройства здоровья.</w:t>
      </w:r>
    </w:p>
    <w:bookmarkEnd w:id="70"/>
    <w:bookmarkStart w:name="z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Прижизненный донор проходит всестороннее медицинское обследование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Прижизненный донор и потенциальный реципиент направляются в HLA-лабораторию для определения тканевой совместимости органов и тканей, результаты которых передаются в центр трансплантации, направивший для исследований.</w:t>
      </w:r>
    </w:p>
    <w:bookmarkEnd w:id="72"/>
    <w:bookmarkStart w:name="z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срочной передачи результатов исследования лечащему врачу используется электронный вариант результатов исследования с соблюдением норм конфиденциальности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 Результаты исследований не передаются прижизненному донору или потенциальному реципиенту, а также их родственникам, супругу (супруге).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23.10.2025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9.Для установления генетической связи между потенциальным реципиентом и прижизненным донором создается Этическая комиссия. Состав и положение Этической комиссии утверждается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ДСМ-318/2020 "Об утверждении Положения об Этической комиссии по установлению генетической связи между потенциальным реципиентом и прижизненным донором для проведения трансплантации" (зарегистрирован в Реестре государственной регистрации нормативных правовых актов под № 21892).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прогнозируемой тканевой совместимости органов (части органа) и (или) тканей (части ткани) прижизненного донора и потенциального реципиента принимается профильным специалистом (трансплантологом) центра трансплантации путем проведения анализа и сопоставления результатов исследований по совместимости органов (части органа) и (или) тканей (части ткани).</w:t>
      </w:r>
    </w:p>
    <w:bookmarkEnd w:id="75"/>
    <w:bookmarkStart w:name="z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Согласие потенциального реципиента и прижизненного донора отзывается за исключением тех случаев,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пациента.</w:t>
      </w:r>
    </w:p>
    <w:bookmarkEnd w:id="76"/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12.После изъятия и заготовки органа (части органа) и (или) тканей (части ткани) для трансплантации у прижизненного донора производится соответствующая запись в оформленной на него медицинской карте стационарного больного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- приказ № ҚР ДСМ-175/2020).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13.При выписке пациентов после изъятия и пересадки донорских органов (части органа) и (или) тканей (части ткани) в местные органы государственного управления здравоохранением областей, городов республиканского значения и столицы, где проживают донор и реципиент, направляется извещение о реципиенте и доноре органа (части органа) и (или) тканей (части ткани) по форме, утвержденной приказом № ҚР ДСМ-175/2020.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трансплантации органов (части органа) и (или) тканей (части ткани) не производится:</w:t>
      </w:r>
    </w:p>
    <w:bookmarkEnd w:id="79"/>
    <w:bookmarkStart w:name="z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принудительное изъятие органов (части органа) и (или) тканей (части ткани) у человека; </w:t>
      </w:r>
    </w:p>
    <w:bookmarkEnd w:id="80"/>
    <w:bookmarkStart w:name="z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принуждение человека к предоставлению своего органа (части органа) и (или) тканей (части ткани);</w:t>
      </w:r>
    </w:p>
    <w:bookmarkEnd w:id="81"/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купля-продажа органов (части органа) и (или) тканей (части ткани) человека;</w:t>
      </w:r>
    </w:p>
    <w:bookmarkEnd w:id="82"/>
    <w:bookmarkStart w:name="z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органов (части органа) и (или) тканей (части ткани) у прижизненного донора или посмертного донора, являющегося несовершеннолетним или недееспособным лицом;</w:t>
      </w:r>
    </w:p>
    <w:bookmarkEnd w:id="83"/>
    <w:bookmarkStart w:name="z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органов (части органа) и (или) тканей (части ткани) у лиц, которые по состоянию здоровья, возрасту или иным причинам не могли сообщить данные о своей личности, и личность которых на момент констатации смерти не была установлена.</w:t>
      </w:r>
    </w:p>
    <w:bookmarkEnd w:id="84"/>
    <w:bookmarkStart w:name="z6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изъятия, заготовки, консервации, хранения, транспортировки и трансплантации органов (части органа) и (или) тканей (части ткани) от посмертного донора</w:t>
      </w:r>
    </w:p>
    <w:bookmarkEnd w:id="85"/>
    <w:bookmarkStart w:name="z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Посмертным донором органа (части органа) и (или) тканей (части ткани) является лицо в возрасте восемнадцати лет и старше, которому констатирована необратимая гибель головного мозга, органы (части органа) и (или) ткани (части ткани) которого могут быть использованы для трансплантации реципиенту</w:t>
      </w:r>
    </w:p>
    <w:bookmarkEnd w:id="86"/>
    <w:bookmarkStart w:name="z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Изъятие, консервация, хранение и транспортировка органов (части органа) и (или) тканей (части ткани) от посмертного донора с целью трансплантации осуществляется врачами трансплантационной бригады в донорских организациях в соответствии с клиническими протоколами и санитарными правилами. </w:t>
      </w:r>
    </w:p>
    <w:bookmarkEnd w:id="87"/>
    <w:bookmarkStart w:name="z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Изъятие и консервация органов (части органа) и (или) тканей (части ткани) от посмертного донора с целью трансплантации осуществляются в донорских организациях: </w:t>
      </w:r>
    </w:p>
    <w:bookmarkEnd w:id="88"/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в структуре отделения реанимации и интенсивной терапии, нейро-инсультное отделение (центр) или отделения неврологии, нейротравмы, нейрохирургии;</w:t>
      </w:r>
    </w:p>
    <w:bookmarkEnd w:id="89"/>
    <w:bookmarkStart w:name="z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располагающихся в столице, городах республиканского, областного и районного значений.</w:t>
      </w:r>
    </w:p>
    <w:bookmarkEnd w:id="90"/>
    <w:bookmarkStart w:name="z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Участие лиц, проводящих изъятие органов (части органа) и (или) тканей (части ткани) для последующей трансплантации, в констатации необратимой гибели головного мозга не допускается. </w:t>
      </w:r>
    </w:p>
    <w:bookmarkEnd w:id="91"/>
    <w:bookmarkStart w:name="z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констатации необратимой гибели головного мозга председатель консилиума информирует об этом руководителя донорской организации и регионального трансплантационного координатора, который оповещает республиканского трансплантационного координатора о наличии потенциального донора.</w:t>
      </w:r>
    </w:p>
    <w:bookmarkEnd w:id="92"/>
    <w:bookmarkStart w:name="z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Региональный трансплантационный координатор после идентификации личности потенциального донора, заносит его данные в медицинскую информационную систему учета доноров и реципиентов (далее – МИСУДР) и прикрепляет заключение о констатации необратимой гибели головного мозга. </w:t>
      </w:r>
    </w:p>
    <w:bookmarkEnd w:id="93"/>
    <w:bookmarkStart w:name="z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Республиканский трансплантационный координатор проводит проверку базы данных Регистра в РПН на предмет прижизненного волеизъявления гражданина по вопросу донорства органов (части органа) и (или) тканей (части ткани) после смерти в целях трансплантации. О результатах проверки информирует регионального трансплантационного координатора соответствующего региона и направляет ему справку из Регистра.</w:t>
      </w:r>
    </w:p>
    <w:bookmarkEnd w:id="94"/>
    <w:bookmarkStart w:name="z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прижизненного согласия умершего на изъятие его органов (части органа) и (или) тканей (части ткани) для трансплантации, после оповещения лечащим врачом супруга (супруги) и (или) близких родственников о смерти пациента (потенциального донора), к беседе с ними приступают трансплантационный координатор и психолог, которые сообщают о волеизъявлении умершего по вопросу посмертного донорства органов (части органа) и (или) тканей (части ткани). </w:t>
      </w:r>
    </w:p>
    <w:bookmarkEnd w:id="95"/>
    <w:bookmarkStart w:name="z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Изъятие органов (части органа) и (или) тканей (части ткани) для трансплантации у умершего не осуществляется:</w:t>
      </w:r>
    </w:p>
    <w:bookmarkEnd w:id="96"/>
    <w:bookmarkStart w:name="z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медицинская организация на момент изъятия поставлена в известность о том, что лицо при жизни заявило о своем отказе на изъятие органов (части органа) и (или) тканей (части ткани);</w:t>
      </w:r>
    </w:p>
    <w:bookmarkEnd w:id="97"/>
    <w:bookmarkStart w:name="z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медицинская организация на момент изъятия поставлена в известность о том, что после смерти умершего супруг (супруга), а при его (ее) отсутствии – один из близких родственников, заявили о своем несогласии на изъятие его органов (части органа) и (или) тканей (части ткани) (в том числе при наличии прижизненного согласия умершего);</w:t>
      </w:r>
    </w:p>
    <w:bookmarkEnd w:id="98"/>
    <w:bookmarkStart w:name="z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посмертного донора для трансплантации иностранцам и лицам без гражданства.</w:t>
      </w:r>
    </w:p>
    <w:bookmarkEnd w:id="99"/>
    <w:bookmarkStart w:name="z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Изъятие органов (части органа) и (или) тканей (части ткани) для трансплантации у посмертного донора осуществляется:</w:t>
      </w:r>
    </w:p>
    <w:bookmarkEnd w:id="100"/>
    <w:bookmarkStart w:name="z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прижизненного согласия данного лица на изъятие его органов (части органа) и (или) тканей (части ткани) в целях трансплантации, при одновременном отсутствии заявленного письменного несогласия супруга (супруги), а при его (ее) отсутствии – одного из близких родственников умершего;</w:t>
      </w:r>
    </w:p>
    <w:bookmarkEnd w:id="101"/>
    <w:bookmarkStart w:name="z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прижизненное волеизъявление человека не известно – при наличии письменного согласия супруга (супруги), а при его (ее) отсутствии одного из близких родственников, заявленных в течение трех часов с момента оповещения о смерти потенциального донора.</w:t>
      </w:r>
    </w:p>
    <w:bookmarkEnd w:id="102"/>
    <w:bookmarkStart w:name="z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одновременном наличии несогласия (несогласий) от других близких родственников умершего, изъятие органов (части органа) и (или) тканей (части ткани) не осуществляется.</w:t>
      </w:r>
    </w:p>
    <w:bookmarkEnd w:id="103"/>
    <w:bookmarkStart w:name="z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решения вопроса о возможности изъятия органов (части органа) и (или) тканей (части ткани), предусмотренного в пункте 24 настоящих Правил, региональный трансплантационный координатор организует дополнительное обследование посмертного донора в соответствии с клиническим протоколом.</w:t>
      </w:r>
    </w:p>
    <w:bookmarkEnd w:id="104"/>
    <w:bookmarkStart w:name="z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отсутствии инфекций и других медицинских противопоказаний для донорства органов (части органа) и (или) тканей (части ткани) региональный трансплантационный координатор информирует республиканского трансплантационного координатора и высылает ему электронные копии: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согласия супруга (супруги), а при его (ее) отсутствии – одного из близких родственников лица на изъятие органов (части органа) и (или) тканей (части ткани) умершего;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констатации необратимой гибели головного мозга;</w:t>
      </w:r>
    </w:p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медицинской карты стационарного больного по форме, утвержденной приказом № ҚР ДСМ-175/2020.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 изъятия органов (части органа) и (или) тканей (части ткани) для трансплантации специалистами донорской организации в соответствии с клиническим протоколом проводится кондиционирование потенциального донора.</w:t>
      </w:r>
    </w:p>
    <w:bookmarkEnd w:id="107"/>
    <w:bookmarkStart w:name="z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Республиканский трансплантационный координатор рассылает выписку из медицинской карты стационарного больного (посмертного донора) координаторам центров трансплантаций. </w:t>
      </w:r>
    </w:p>
    <w:bookmarkEnd w:id="108"/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трансплантации в течение 1 (одного) часа принимают решение об изъятии органов (части органа) и (или) тканей (части ткани). </w:t>
      </w:r>
    </w:p>
    <w:bookmarkEnd w:id="109"/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положительном решении центров трансплантации и получении списка профильных специалистов трансплантационных бригад на вылет (выезд), республиканский трансплантационный координатор направляет в организацию, оказывающую предоставление скорой медицинской помощи в экстренной форме населению с привлечением воздушного транспорта (далее – организация медицинской авиации) заявку и списочный состав трансплантационной бригады для вылета (выезда) в донорскую организацию,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0"/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часов с момента подачи заявки, организация медицинской авиации предоставляет автотранспорт и организует вылет (выезд) трансплантационной бригады.</w:t>
      </w:r>
    </w:p>
    <w:bookmarkEnd w:id="111"/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Координационный центр по трансплантации при взаимодействии с организацией медицинской авиации организует приезд трансплантационной бригады в донорскую организацию для изъятия, консервации, хранения, транспортировки для трансплантации органов (части органа) и (или) тканей (части ткани) не позднее 24 (двадцати четырех) часов с момента констатации необратимой гибели головного мозга у донора.</w:t>
      </w:r>
    </w:p>
    <w:bookmarkEnd w:id="112"/>
    <w:bookmarkStart w:name="z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31.Перевозка трансплантационной бригады и необходимых изделий медицинского назначения и медицинской техники в соответствии с перечнем, согласно приложению 2 к настоящим Правилам, а также транспортировка донорских органов (части органа) и (или) тканей (части ткани), биоматериалов и доставка их в соответствующие медицинские организации на территории Республики Казахстан осуществляется наземным и воздушным транспортом организация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Донорская организация обеспечивает к прибытию трансплантационной бригады:</w:t>
      </w:r>
    </w:p>
    <w:bookmarkEnd w:id="114"/>
    <w:bookmarkStart w:name="z1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операционного зала; </w:t>
      </w:r>
    </w:p>
    <w:bookmarkEnd w:id="115"/>
    <w:bookmarkStart w:name="z1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дежурного врача-патологоанатома и (или) судебно-медицинского эксперта при изъятии органов (части органа) и (или) тканей (части ткани);</w:t>
      </w:r>
    </w:p>
    <w:bookmarkEnd w:id="116"/>
    <w:bookmarkStart w:name="z1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доставку образцов крови потенциального донора в лабораторию тканевого типирования в случаях задержки вылета воздушного транспорта медицинской авиации более чем на 12 (двенадцать) часов совместно с трансплантационным координатором соответствующего региона.</w:t>
      </w:r>
    </w:p>
    <w:bookmarkEnd w:id="117"/>
    <w:bookmarkStart w:name="z1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прибытии трансплантационной бригады администрация донорской организации подписывает и ставит печать на подтверждающих (летных и медицинских) документах и для оплаты услуги кондиционирования донорская организация предъявляет копию акта оказанных услуг.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здравоохранения РК от 27.11.2024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Трансплантационная бригада перед изъятием органов (части органа) и (или) тканей (части ткани) для трансплантации проводит предварительную интраоперационную оценку функциональной пригодности донорских органов (части органа) и (или) тканей (части ткани) с выполнением, при необходимости, экспресс-биопсии органов (части органа) и (или) тканей (части ткани) донора и патоморфологического исследования. Проведение патоморфологического исследования и экспресс-биопсии органов (части органа) и (или) тканей (части ткани) посмертного донора обеспечивается донорской организацией.</w:t>
      </w:r>
    </w:p>
    <w:bookmarkEnd w:id="119"/>
    <w:bookmarkStart w:name="z1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Окончательное решение об изъятии органов (части органа) и (или) тканей (части ткани) принимается специалистами трансплантационной бригады.</w:t>
      </w:r>
    </w:p>
    <w:bookmarkEnd w:id="120"/>
    <w:bookmarkStart w:name="z1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Изъятие органов (части органа) и (или) тканей (части ткани) для трансплантации осуществляется специалистами трансплантационной бригады. </w:t>
      </w:r>
    </w:p>
    <w:bookmarkEnd w:id="121"/>
    <w:bookmarkStart w:name="z1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Ушивание хирургической раны после изъятия органов (части органа) и (или) тканей (части ткани) возлагается на специалистов донорской организации.</w:t>
      </w:r>
    </w:p>
    <w:bookmarkEnd w:id="122"/>
    <w:bookmarkStart w:name="z1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Изъятые органы (части органа) и (или) ткани (части ткани) помещаются в стерильные, биоинертные, исправные и герметично закрывающиеся контейнеры с соответствующей маркировкой и температурным режимом (0-4°С) в течение 6-12 часов с момента изъятия, или в специальные аппараты для хранения и транспортировки органов (части органа) и (или) тканей (части ткани).</w:t>
      </w:r>
    </w:p>
    <w:bookmarkEnd w:id="123"/>
    <w:bookmarkStart w:name="z1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Контейнеры, предназначенные для хранения и транспортировки органов (части органа) и (или) тканей (части ткани), в иных целях не используются.</w:t>
      </w:r>
    </w:p>
    <w:bookmarkEnd w:id="124"/>
    <w:bookmarkStart w:name="z1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Растворы для консервации органов (части органа) и (или) тканей (части ткани) подлежат периодическому микробиологическому исследованию не реже 1 (одного) раза в месяц.</w:t>
      </w:r>
    </w:p>
    <w:bookmarkEnd w:id="125"/>
    <w:bookmarkStart w:name="z1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40.После завершения изъятия, заготовки и консервации органов (части органа) и (или) тканей (части ткани), врачи трансплантационной бригады заполняют акт об изъятии органов (части органа) и (или) тканей (части ткани) (далее - акт об изъятии) у донора для трансплантации по форме, утвержденной приказом № ҚР ДСМ-175/2020.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Один экземпляр акта об изъятии вклеивается в оформленную на донора медицинскую карту стационарного больного по форме и по одному экземпляру прилагается к каждой единице изъятого органа (части органа) и (или) ткани (части ткани).</w:t>
      </w:r>
    </w:p>
    <w:bookmarkEnd w:id="127"/>
    <w:bookmarkStart w:name="z1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42.Органы (части органа) и (или) ткани (части ткани) после изъятия, консервации, хранения и транспортировки, признанные непригодными для трансплантации, утилизируются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2020 года № ҚР ДСМ-259/2020 "Об утверждении стандарта организации оказания патологоанатомической диагностики в Республике Казахстан" (зарегистрирован в Реестре государственной регистрации нормативных правовых актов под № 21790).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Республиканский трансплантационный координатор проводит подбор потенциальных реципиентов для органов (части органа) и (или) тканей (части ткани) донора посредством МИСУДР в автоматизированном режиме,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9"/>
    <w:bookmarkStart w:name="z1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результате подбора формируется список 20 (двадцати) потенциальных пациентов для трансплантации сердца, легкого и печени и направляется в центры трансплантаций.</w:t>
      </w:r>
    </w:p>
    <w:bookmarkEnd w:id="130"/>
    <w:bookmarkStart w:name="z1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Трансплантация органа (сердца, легкого, печени) от посмертного донора потенциальному реципиенту проводится в соответствии с очередностью в МИСУДР, а при трансплантации почки дополнительно учитывается тканевая совместимость.</w:t>
      </w:r>
    </w:p>
    <w:bookmarkEnd w:id="131"/>
    <w:bookmarkStart w:name="z1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Тканевая совместимость посмертного донора и потенциальных реципиентов на пересадку почки определяется МИСУДР в автоматизированном режиме, путем сопоставления результатов исследований по совместимости органов (части органа) и (или) тканей (части ткани),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образцы крови потенциальных реципиентов с отрицательным титром лейкоцитарных антител исследуются на индивидуальную совместимость (кросс-матч), по результатам которого МИСУДР формируется список потенциальных реципиентов на пересадку почки из 20 (двадцати) человек, набравших наибольшее количество баллов, который направляется республиканским трансплантационным координатором в центры трансплантации.</w:t>
      </w:r>
    </w:p>
    <w:bookmarkEnd w:id="133"/>
    <w:bookmarkStart w:name="z1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трансплантаций, в которые распределены донорские органы (части органа) и (или) ткани (части ткани), вызывают отобранных МИСУДР потенциальных реципиентов, проводят консультации, осмотр, определяют противопоказания для проведения трансплантации и принимают решение о госпитализации в стационар.</w:t>
      </w:r>
    </w:p>
    <w:bookmarkEnd w:id="134"/>
    <w:bookmarkStart w:name="z1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Госпитализация потенциального реципиента в стационар для трансплантации органов (части органа) и (или) тканей (части ткани) от посмертного донора проводится в экстренном порядке по заключению консилиума центра трансплантации.</w:t>
      </w:r>
    </w:p>
    <w:bookmarkEnd w:id="135"/>
    <w:bookmarkStart w:name="z1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выписке реципиента после трансплантации, лечащим врачом -трансплантологом в местный орган государственного управления здравоохранением области, города республиканского значения и столицы, где проживает реципиент, направляется извещение о реципиенте, а также даются рекомендации, определяющие ведение пациента на уровне медицинской организации первичной медико-санитарной помощи и условия повторной госпитализации для оценки результатов проведенной операции.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приказом и.о. Министра здравоохранения РК от 20.12.2021 </w:t>
      </w:r>
      <w:r>
        <w:rPr>
          <w:rFonts w:ascii="Times New Roman"/>
          <w:b w:val="false"/>
          <w:i w:val="false"/>
          <w:color w:val="00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организации трансплантации костного мозга и гемопоэтических стволовых клеток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и.о. Министра здравоохранения РК от 20.12.2021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Трансплантация гемопоэтических стволовых клеток и костного мозга (далее – ТГСКиКМ) пациентам, достигшим восемнадцати лет с заболеваниями крови, оказывается в медицинских организациях, имеющих лицензию по подвиду медицинской деятельности "Гематология" в стационарных условиях.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ТГСКиКМ подразделяется на аутологичную, аллогенную родственную, аллогенную неродственную и гаплоидентичную.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Медицинские услуги при ТГСКиКМ оказываются в соответствии с клиническими протоколами.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Аллогенная, гаплоидентичная ТГСКиКМ оказывается в медицинских организациях с наличием одноместных палат и комплексом чистых помещений, реанимационной службой, трансфузиологической поддержкой.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Забор костного мозга и гемопоэтических стволовых клеток периферической крови осуществляются только у живого донора.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Донором костного мозга и гемопоэтических стволовых клеток при проведении аутологичной ТГСКиКМ является сам пациент или донор при проведении аллогенной или гаплоидентичной ТГСКиКМ. </w:t>
      </w:r>
    </w:p>
    <w:bookmarkEnd w:id="143"/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ТГСКИКМ осуществляется: </w:t>
      </w:r>
    </w:p>
    <w:bookmarkEnd w:id="144"/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ранее заготовленных гемопоэтических стволовых клеток самого пациента – при аутологичной ТГСКиКМ; </w:t>
      </w:r>
    </w:p>
    <w:bookmarkEnd w:id="145"/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донора, находящегося в биологической родственной связи с пациентом (реципиентом) при проведении родственной аллогенной и гаплоидентичной ТГСКиКМ; </w:t>
      </w:r>
    </w:p>
    <w:bookmarkEnd w:id="146"/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донора, не находящегося в биологической родственной связи с пациентом (реципиентом) при проведении аллогенной неродственной ТГСКиКМ.</w:t>
      </w:r>
    </w:p>
    <w:bookmarkEnd w:id="147"/>
    <w:bookmarkStart w:name="z2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Планирование ТГСКиКМ осуществляет врач гематолог на вторичном уровне, наблюдающий пациента в медицинских организациях в амбулаторных, стационарозамещающих и стационарных условиях. Показание к проведению ТГСКиКМ устанавливается консилиумом соответствующей организации здравоохранения.</w:t>
      </w:r>
    </w:p>
    <w:bookmarkEnd w:id="148"/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наличии показаний к проведению ТГСКиКМ врач гематолог направляет выписку пациента в медицинскую организацию, определенную в базе поставщиков медицинских услуг для оказания высокотехнологичной медицинской помощи в области гематологии. </w:t>
      </w:r>
    </w:p>
    <w:bookmarkEnd w:id="149"/>
    <w:bookmarkStart w:name="z2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Медицинская организация, выполняющая ТГСКиКМ в течение трех рабочих дней, отправляет заключение о возможности или противопоказаниях к проведению ТГСКиКМ. При согласовании ТГСКиКМ проводится типирование (при наличии показаний) крови реципиента и доноров в случае аллогенной и гаплоидентичной ТГСКиКМ в медицинской организации, направившей выписку пациента или в иной медицинской организации, где проводится HLA типирование (самостоятельно или в рамках соисполнения).</w:t>
      </w:r>
    </w:p>
    <w:bookmarkEnd w:id="150"/>
    <w:bookmarkStart w:name="z2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типирования крови гематолог направляет пациента и потенциальных доноров или соответствующий биологический материал в соответствии с правилами направления и транспортировки биоматериалов для проведения типирования, утверждаемые медицинской организацией.</w:t>
      </w:r>
    </w:p>
    <w:bookmarkEnd w:id="151"/>
    <w:bookmarkStart w:name="z2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типирования крови направляются в медицинскую организацию, являющуюся заказчиком данной услуги или пациенту.</w:t>
      </w:r>
    </w:p>
    <w:bookmarkEnd w:id="152"/>
    <w:bookmarkStart w:name="z2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Планирование даты госпитализации донора на обследование осуществляется в случае наличия совместимых доноров в соответствии с клиническим протоколом, отсутствии противопоказаний гематолога, наблюдающего пациента. Дата госпитализации пациента, согласовывается с медицинской организацией, осуществляющей ТГСКиКМ.</w:t>
      </w:r>
    </w:p>
    <w:bookmarkEnd w:id="153"/>
    <w:bookmarkStart w:name="z2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Описание медицинской организации, оказывающей высокотехнологичную медицинскую помощь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154"/>
    <w:bookmarkStart w:name="z2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Организация, осуществляющая типирование в случае отсутствия совместимых доноров, производит предварительный поиск донора в доступных базах данных доноров.</w:t>
      </w:r>
    </w:p>
    <w:bookmarkEnd w:id="155"/>
    <w:bookmarkStart w:name="z2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отсутствия донора в доступных базах, организация, осуществляющая типирование оповещает организацию, планирующую проведение ТГСКиКМ.</w:t>
      </w:r>
    </w:p>
    <w:bookmarkEnd w:id="156"/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Организация процессов поиска и активации доноров гемопоэтических стволовых клеток, в том числе из международных регистров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ДСМ-119/2020 "Об утверждении правил поиска и активации доноров гемопоэтических стволовых клеток, в том числе из международных регистров и транспортировки гемопоэтических стволовых клеток до реципиента" (зарегистрирован в Реестре государственной регистрации нормативных правовых актов под № 21408) (далее – Приказ № ҚР – 119/2020). </w:t>
      </w:r>
    </w:p>
    <w:bookmarkEnd w:id="157"/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ТГСКиКМ проводится в отделении (блок) трансплантации костного мозга и гемопоэтических стволовых клеток медицинской организации, оказывающей медицинскую помощь в стационарных условиях. </w:t>
      </w:r>
    </w:p>
    <w:bookmarkEnd w:id="158"/>
    <w:bookmarkStart w:name="z2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Предтрансплантационная подготовка пациента (реципиента) проводится в соответствии с клиническими протоколами диагностики и лечения.</w:t>
      </w:r>
    </w:p>
    <w:bookmarkEnd w:id="159"/>
    <w:bookmarkStart w:name="z22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Общие характеристики выделения, хранения, криоконсервирования, выдачи и транспортировки гемопоэтических стволовых клеток и (или) мононуклеарных клеток для аутологичной и аллогенной трансплантации и (или) трансфузии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и.о. Министра здравоохранения РК от 20.12.2021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Источниками гемопоэтических стволовых клеток (далее – ГСК) являются костный мозг, периферическая кровь, пуповинная (плацентарная кровь). 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лимфоцитов для трансфузии реципиенту, используемых в случае рецидива при некоторых заболеваниях, являются костный мозг и периферическая кровь донора.</w:t>
      </w:r>
    </w:p>
    <w:bookmarkEnd w:id="162"/>
    <w:bookmarkStart w:name="z2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ГСК и лимфоциты входят в число мононуклеарных клеток (далее – МНК), и методики их заготовки и криоконсервирования являются идентичными.</w:t>
      </w:r>
    </w:p>
    <w:bookmarkEnd w:id="163"/>
    <w:bookmarkStart w:name="z2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Заготовка, криоконсервирование, хранение и транспортировка ГСК и (или) МНК осуществляется организациями здравоохранения, имеющих лицензию по специальности "Гематология" и (или) организациях, осуществляющих деятельность в сфере службы крови, независимо от форм собственности.</w:t>
      </w:r>
    </w:p>
    <w:bookmarkEnd w:id="164"/>
    <w:bookmarkStart w:name="z2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аллогенной трансплантации ГСК осуществляется определение иммунологической совместимости донора и реципиента.</w:t>
      </w:r>
    </w:p>
    <w:bookmarkEnd w:id="165"/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Подбор донора ГСК из Регистра осуществляется по алгоритму поиска HLA идентичного донора костного мозга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Заготовка ГСК и (или) МНК подразделяется на виды: сбор периферических стволовых клеток, миелоэксфузию, сбор пуповинной (плацентарной) крови с последующим процессом переработки (костномозговой взвеси и пуповинной (плацентарной) крови).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Процесс выделения криоконсервирования ГСК и (или) МНК проводится в специально отведенном помещении с соблюдением последовательности этапов технологического процесса.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Все манипуляции, связанные с выделением, консервацией ГСК и (или) МНК, проводят в условиях, снижающих риски бактериального загрязнения, с соблюдением принципов асептики и антисептики, используются стерильные изделия медицинского назначения одноразового применения. Инвазивные манипуляции проводятся при соблюдении стерильности окружающей среды в условиях бокса биологической безопасности II класса.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Донорам ГСК и (или) МНК проводится исследование на трансфузионные инфекции (Вирус иммунодефицита человека-1, 2, вирус гепатита В, С, сифилис). 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Лаборатории организаций здравоохранения, осуществляющих деятельность в сфере службы крови, проводят обследование доноров ГСК и (или) МНК по алгоритму,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положительных результатах тестирования решение о проведении заготовки ГСК и (или) МНК принимается консилиумом медицинской организации с участием не менее двух гематологов, трансфузиолога и наличия письменных информированных согласий донора и реципиента.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определения тактики проведения противовирусной терапии и профилактики цитомегаловируса (далее – ЦМВ) после трансплантации ГСК проводится тестирование на ЦМВ.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исследования женщин-доноров ГСК пуповинной (плацентарной) крови в рамках донорского хранения, тестирование на ЦМВ позволяет разграничить ЦМВ-положительных и ЦМВ-отрицательных доноров. Образцы ГСК от ЦМВ-отрицательных доноров выделяются ЦМВ-отрицательным реципиентам, а также для трансплантации младенцам или пациентам с иммунодефицитами.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Контроль стерильности проб образцов ГСК и (или) МНК осуществляется при заготовке и криоконсервировании.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Забор костного мозга, ГСК и (или) МНК для ТГСКиКМ пациентам, достигшим 18 лет, осуществляется медицинскими организациями, имеющими лицензию по специальности "Гематология" и (или) организациях, осуществляющих деятельность в сфере службы крови.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Забор костного мозга, ГСК и (или) МНК у донора, хранение костного мозга и ГСК и (или) МНК осуществляется при наличии информированного согласия донора.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Забор костного мозга путем миелоэксфузии проводится в организациях здравоохранения при наличии лицензии по специальности "Анестезиология-реаниматология". 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Забор костного мозга методом миелоэксфузии выполняется врачами гематологами, прошедшими соответствующее обучение в присутствии врача анестезиолога с проведением общей анестезии и условием организации интенсивной медицинской помощи (реанимации). 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Процесс переработки костного мозга с целью выделения ГСК проводится в организациях здравоохранения по специальности "Гематология (взрослая)" и(или) организациях здравоохранения, осуществляющих деятельность в сфере службы крови.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Выделение ГСК костного мозга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Фракционирование костного мозга выполняется медицинским персоналом и (или) специалистами с биотехнологическим образованием, прошедшими соответствующее обучение в соответствии с документированными процедурами, утвержденные соответствующей медицинской организацией.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Эритроцитная масса, полученная в процессе переработки костномозговой взвеси, используется для реинфузии донору (аутоэритроциты). 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Каждая единица ГСК костного мозга донора оценивается по количеству ядросодержащих клеток и стволовых клеток с маркерами CD 34+ (дополнительно при аллогенной трансплантации – по количеству клеток с маркерами CD3+) на килограмм массы реципиента.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Нативный костный мозг хранится при температуре +20ºС±2ºС до 72 часов с момента его изъятия.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ГСК костного мозга хранятся при температуре +22ºС±2ºС не более 8 часов с момента их выделения, в течение которых направляются в медицинскую организацию, осуществляющую трансплантацию реципиенту ГСК костного мозга донора.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отсрочке в проведении пересадки ГСК костного мозга реципиенту в течение срока более 8 часов проводят криоконсервирование ГСК. 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Допускается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Заготовка ГСК/МНК периферической крови донора осуществляется с информированного письменного согласия методом аппаратного цитафереза с использованием автоматических сепараторов клеток крови. Работа с сепаратором проводится в соответствии с инструкциями производителя.</w:t>
      </w:r>
    </w:p>
    <w:bookmarkEnd w:id="189"/>
    <w:bookmarkStart w:name="z2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Процедуру цитафереза производят врачи гематологи, прошедшие специализацию по трансфузиологии или специалисты организации здравоохранения, осуществляющие деятельность в сфере службы крови в соответствии с документированными процедурами, утверждаемые медицинской организацией.</w:t>
      </w:r>
    </w:p>
    <w:bookmarkEnd w:id="190"/>
    <w:bookmarkStart w:name="z2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обеспечения уровня ГСК для сбора у донора проводится предварительная стимуляция выработки ГСК в условиях медицинской организации, имеющей лицензию по подвиду "Гематология", </w:t>
      </w:r>
    </w:p>
    <w:bookmarkEnd w:id="191"/>
    <w:bookmarkStart w:name="z2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Донацию ГСК периферической крови начинают при достижении в крови донора уровня стволовых клеток с маркерами CD34+ 20 клеток в микролитре. </w:t>
      </w:r>
    </w:p>
    <w:bookmarkEnd w:id="192"/>
    <w:bookmarkStart w:name="z2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донации повторяется до достижения общего числа CD34+ в конечном продукте не менее 2х106 клеток на килограмм массы реципиента</w:t>
      </w:r>
    </w:p>
    <w:bookmarkEnd w:id="193"/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Каждая единица ГСК периферической крови донора оценивается по количеству ядросодержащих клеток и стволовых клеток с маркерами CD34+ (дополнительно при аллогенной трансплантации – по количеству клеток с маркерами CD3+) на килограмм массы реципиента. Каждая единица донорских лимфоцитов оценивается по количеству ядросодержащих клеток и стволовых клеток с маркерами CD3+.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ГСК и (или) МНК периферической крови хранятся при температуре +22ºС±2ºС не более не более 8 часов с момента заготовки, температуре +4ºС±2ºС от 8 до 72 часов с момента заготовки, в течение которых направляются в медицинскую организацию, осуществляющую трансплантацию реципиенту ГСК периферической крови донора.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невозможности проведения реципиенту пересадки ГСК периферической крови в течение срока более 72 часов, проводится их криоконсервирование.</w:t>
      </w:r>
    </w:p>
    <w:bookmarkEnd w:id="196"/>
    <w:bookmarkStart w:name="z2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Производится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97"/>
    <w:bookmarkStart w:name="z2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Единица донорских лимфоцитов делится на дозы по количеству клеток с маркерами CD3+ на килограмм массы тела реципиента на одно введение по потребности.</w:t>
      </w:r>
    </w:p>
    <w:bookmarkEnd w:id="198"/>
    <w:bookmarkStart w:name="z26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Сбор пуповинной (плацентарной) крови для выделения ГСК проводится у рожениц с обязательного письменного согласия женщины-донора в организации родовспоможения акушерско-гинекологическим персоналом,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99"/>
    <w:bookmarkStart w:name="z2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Сбор пуповинной (плацентарной) крови после рождения ребенка и его отделения от плаценты проводится путем пункции вены плацентарного отрезка пупочного канатика, до момента рождения плаценты, с соблюдением условий асептики и антисептики, самотеком, в гемакон, при постоянном помешивании поступающей крови с консервирующим раствором.</w:t>
      </w:r>
    </w:p>
    <w:bookmarkEnd w:id="200"/>
    <w:bookmarkStart w:name="z2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этикетке гемакона указывают следующие данные:</w:t>
      </w:r>
    </w:p>
    <w:bookmarkEnd w:id="201"/>
    <w:bookmarkStart w:name="z2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женщины-донора;</w:t>
      </w:r>
    </w:p>
    <w:bookmarkEnd w:id="202"/>
    <w:bookmarkStart w:name="z2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сбора пуповинной (плацентарной) крови.</w:t>
      </w:r>
    </w:p>
    <w:bookmarkEnd w:id="203"/>
    <w:bookmarkStart w:name="z2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Дополнительно в вакутейнеры с антикоагулянтом набираются пробы пуповинной (плацентарной) крови и периферической крови женщины-донора для лабораторного тестирования. Проводится маркировка пробирок с указанием данных женщины-донора, вида биологического материала и даты забора проб.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Материнская кровь тестируется на трансфузионные инфекции (ВИЧ-1, 2, вирус гепатита В, С, сифилис). При положительных результатах на наличие трансфузионных инфекций соответствующие образцы изымаются и подвергаются утилизации.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Хранение и транспортировка заготовленной пуповинной (плацентарной) крови в банк стволовых клеток осуществляется в термоизолирующих контейнерах при температуре +20°С±2°С в течение не более 48 часов с момента сбора.</w:t>
      </w:r>
    </w:p>
    <w:bookmarkEnd w:id="206"/>
    <w:bookmarkStart w:name="z2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Выделение ГСК пуповинной (плацентарной) крови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207"/>
    <w:bookmarkStart w:name="z2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Процесс переработки пуповинной (плацентарной) крови с целью выделения ГСК проводится в организациях здравоохранения, осуществляющих деятельность в сфере службы крови.</w:t>
      </w:r>
    </w:p>
    <w:bookmarkEnd w:id="208"/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Пригодность дозы пуповинной (плацентарной) крови для дальнейшей переработки определяется в соответствии требованиям порядка их отбора, утвержденного организацией здравоохранения. При выявленных несоответствиях образец пуповинной (плацентарной) крови признается абсолютным браком, списывается и утилизируется.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Фракционирование пуповинной (плацентарной) крови выполняется медицинским персоналом и (или) специалистами с биотехнологическим образованием,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Образец ГСК пуповинной (плацентарной) крови оценивается по количеству ядросодержащих клеток и стволовых клеток с маркерами CD34+.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Криоконсервирование и хранение ГСК и (или) МНК осуществляется в полимерных криоконтейнерах (криомешках), которые маркируются этикетками с указанием индивидуального штрих-кода, паспортных данных донора, объема единицы ГСК и (или) МНК, объема криопротектора, даты заготовки, даты криоконсервирования.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Единицу ГСК и (или) МНК замораживают с добавлением раствора криопротектора, массовая доля которой составляет не менее 7 – 10% из расчета на сухой остаток.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защиты криоконтейнер с ГСК и (или) МНК упаковывают в оберточный криопротективный мешок и помещают в картонную или металлическую кассету.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заморозке ГСК и (или) МНК снижение температуры проводят пассивно либо с заданной скоростью при использовании программного замораживателя. Работа с программным замораживателем проводится в соответствии с инструкциями производителя.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Кассету с криоконтейнером помещают на криогенное хранение в электрический рефрижератор, обеспечивающий стабильную температуру хранения, не превышающую минус 70ºС, либо в дьюар с жидким азотом, обеспечивающий стабильную температуру хранения, не превышающую минус 120ºС.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Время хранения при температуре ниже минус 120ºС не имеет существенного значения для репопуляционной способности ГСК и (или) МНК, следовательно, срок хранения зависит от потребности медицинской организации, осуществляющей трансплантацию, но не более двадцати лет.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 каждой консервированной единицы ГСК проводят отбор архивного образца ГСК в объеме не менее 1,0 мл, позволяющего провести необходимые тесты в отдаленный период, который хранится в криопробирках под теми же идентификационными данными.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транспортировке ГСК и (или) МНК следует поддерживать температуру хранения, используя термоизолирующие контейнеры с хладагентами и (или) транспортные дьюары соответствующего размера, заполненные жидким азотом.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приеме гемакона с нативными ГСК из зарубежной медицинской организации проводится: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герметичности гемакона, визуальная оценка его содержимого на предмет отсутствия в нем гемолиза, тромбов, признаков бактериальной контаминации, оценка маркировки каждого гемакона, контроль наличия сопроводительной документации с указанием данных донора и образца нативных ГСК (возраст, пол, масса тела, групповая и резус-принадлежность донора, результаты тестирования на трансфузионные инфекции, объем образца, уровень содержания клеток с маркерами CD34+и СD3+), контроль температурного режима при хранении и транспортировке;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гемакона, определение веса образца;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контрольных проб для: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количества ядросодержащих клеток;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клеток с маркерами CD34+и СD3+.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выдаче для транспортировки и (или) проведения трансплантации образец ГСК и (или) МНК снабжается сопроводительной документацией с указанием данных донора и образца нативных ГСК и (или) МНК (идентификационный код, возраст, пол, масса тела, групповая и резус-принадлежность донора, результаты тестирования на трансфузионные инфекции, дата заготовки, объем образца, уровень содержания клеток с маркерами CD34+и СD3+).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аутологичной и (или) родственной аллогенной трансплантации ГСК допустимо указание анкетных данных донора (фамилия, имя, отчество (при его наличии), дата рождения, домашний адрес).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Транспортировка ГСК и (или) МНК осуществляется курьером-представителем организации здравоохранения, имеющей лицензию по подвиду "Гематология" или организации здравоохранения, осуществляющей деятельность в сфере службы крови.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нативных ГСК костного мозга осуществляется в термоизолирующих контейнерах с термометром, при температуре +20ºС±2ºС. Транспортировка нативных ГСК и (или) МНК периферической крови осуществляется в термоизолирующих контейнерах с термометром, при температуре +4ºС±2ºС. Транспортировка термоконтейнеров с ГСК и (или) МНК проводится только в ручной клади. Во время всего периода транспортировки курьером осуществляется надзор за термоконтейнером с целью обеспечения жизнеспособности ГСК. Время транспортировки нативных ГСК не превышает 36 часов с момента их заготовки.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Транспортировка замороженных ГСК и (или) МНК осуществляется при температуре, не превышающую минус 70ºС. Для этих целей используются термоизолирующие контейнеры с хладагентами и (или) транспортные дьюары, заполненные жидким азотом, с соблюдением условий, исключающих их падение, переворачивание, излитие жидкого азота. Время транспортировки замороженных ГСК и (или) МНК не превышает время, за которое могут произойти изменения температурных условий (таяние хладагентов, испарение азота), но не более 72 часов с момента закладки в транспортную тару.</w:t>
      </w:r>
    </w:p>
    <w:bookmarkEnd w:id="230"/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Транспортировка ГСК и (или) МНК осуществляется наземным и воздушным транспортом, включая гражданскую или санитарную авиацию. В случае транспортировки ГСК гражданской авиацией направляется письменное уведомление в авиакомпанию-перевозчик в срок не позднее семи рабочих дней до даты транспортировки.</w:t>
      </w:r>
    </w:p>
    <w:bookmarkEnd w:id="231"/>
    <w:bookmarkStart w:name="z2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транспортировке ГСК и (или) МНК соблюдаются условия, исключающие воздействие на них ионизирующего излучения, в том числе рентгеновского.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изъятия, 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от донора к реципиенту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12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полет №____</w:t>
      </w:r>
    </w:p>
    <w:bookmarkEnd w:id="233"/>
    <w:bookmarkStart w:name="z12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"____" ________________ 20_____ г.</w:t>
      </w:r>
    </w:p>
    <w:bookmarkEnd w:id="234"/>
    <w:p>
      <w:pPr>
        <w:spacing w:after="0"/>
        <w:ind w:left="0"/>
        <w:jc w:val="both"/>
      </w:pPr>
      <w:bookmarkStart w:name="z129" w:id="235"/>
      <w:r>
        <w:rPr>
          <w:rFonts w:ascii="Times New Roman"/>
          <w:b w:val="false"/>
          <w:i w:val="false"/>
          <w:color w:val="000000"/>
          <w:sz w:val="28"/>
        </w:rPr>
        <w:t xml:space="preserve">
      Ф.И.О (при наличии) донора, дата рождения: 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Диагноз: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и дата констатации необратимой гибели головного мозга: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время (по времени г. Нур-Султан))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донорской организации: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центров трансплантации, в которые доставляются органы (части органа) и (или) ткани (части ткани):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Планируемые для изъятия органы (части органа) и (или) ткани (части ткани)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(необходимое подчеркнуть):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сердце, легкие, печень, почки, поджелудочная железа, кишечник, глаза, иные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(части органа) и (или) ткани (части ткани):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трансплантационной бригады: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специалиста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заявки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принята на исполнение (дата и время)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принята, причина отказа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исполнителя: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1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отмене оперативной заявки Заказчиком: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отмены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изъятия, 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от донора к реципиенту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изделий медицинского назначения и медицинской техники, используемых для оснащения трансплантационных бригад*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Габариты оборудования (см)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Масса (кг)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высота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ширина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сердца и (или) легких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хранения и транспортировки сердца и (или)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расходными материалами к аппарату для хранения и транспортировки сердца и (или)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расходными материалами к аппарату для хранения и транспортировки сердца и (или)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Термоконтейнеры (в случае выезда без аппарата для хранения и транспортировки сердца и (или) легких)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кустодиола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почки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почки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кустодиола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лед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печени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печени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лед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лед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 (части органа) и (или) ткани (части ткани)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в железном биксе для энуклеации органа зрения и транспортировки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органов  зрения с физиологическим раствором, 10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1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0"/>
    <w:bookmarkStart w:name="z1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На период оказания услуги, трансплантационные бригады комплектуются изделиями медицинского назначения и медицинской техникой (ИМН) в зависимости от объема изъятия органов (части органа) и (или) тканей (части ткани), соответствующим центром трансплантации. 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изъятия, 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от донора к реципиенту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подбора пары донор-реципиент для трансплантации в МИСУДР</w:t>
      </w:r>
    </w:p>
    <w:bookmarkEnd w:id="242"/>
    <w:bookmarkStart w:name="z1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Весовые коэффициенты (баллы)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Почка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неотложный (ургент)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URGENT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совместимость (Fullhouse, HLA донора = HLA реципиента)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Долгоожидающий (&gt; 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DOBAZ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совместимости (HLA)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совпадений в сплите (HLA)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PSPLIT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Совпадение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Сердце, легкие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Вес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неотложный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URGENT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Совпадение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Печень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Вес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неотложный (ретрансплантация печени, фульминантный гепатит, гепатоцеллюлярная карцинома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URGENT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MELD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Совпадение групп крови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Донор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Реципиент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</w:tr>
    </w:tbl>
    <w:bookmarkStart w:name="z1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групп крови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Донор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Реципиент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AB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A, B, AB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B, AB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</w:tr>
    </w:tbl>
    <w:bookmarkStart w:name="z1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совместимости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антител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IK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Зависимость, соотношение между PRA и индексом совместимости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PRA (антитела)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Индекс совместимости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значение (&lt;=26)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