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b1a8" w14:textId="b15b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пищевой продукции, подлежащей государственному контролю и надзору в сфере санитарно-эпидемиологического благополучия населения, в производстве которой используется нейодированная соль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ноября 2020 года № ҚР ДСМ-197/2020. Зарегистрирован в Министерстве юстиции Республики Казахстан 20 ноября 2020 года № 21663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пищевой продукции, подлежащей государственному контролю и надзору в сфере санитарно-эпидемиологического благополучия населения, в производстве которой используется нейодированная соль.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164 "Об утверждении Санитарных правил "Санитарно-эпидемиологические требования к объектам по производству пищевой продукции" (зарегистрирован в Реестре государственной регистрации нормативных правовых актов под № 10971, опубликован 8 июня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ДСМ-197/2020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пищевой продукции, подлежащей государственному контролю и надзору в сфере санитарно-эпидемиологического благополучия населения, в производстве которой используется нейодированная соль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Сыры твердых сортов.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Маргарин.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Майонез.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Кетчуп.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Рыба и рыбопродукты.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Консервированная продукция.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